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70" w:rsidRDefault="00E43CAB" w:rsidP="00E43CAB">
      <w:pPr>
        <w:rPr>
          <w:b/>
        </w:rPr>
      </w:pPr>
      <w:bookmarkStart w:id="0" w:name="_GoBack"/>
      <w:bookmarkEnd w:id="0"/>
      <w:r>
        <w:rPr>
          <w:b/>
        </w:rPr>
        <w:t>HYPERTENSION STAGES: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6"/>
        <w:gridCol w:w="2160"/>
        <w:gridCol w:w="4822"/>
      </w:tblGrid>
      <w:tr w:rsidR="009A6270" w:rsidTr="009A6270">
        <w:trPr>
          <w:trHeight w:val="270"/>
          <w:jc w:val="center"/>
        </w:trPr>
        <w:tc>
          <w:tcPr>
            <w:tcW w:w="1326" w:type="dxa"/>
          </w:tcPr>
          <w:p w:rsidR="009A6270" w:rsidRDefault="009A6270" w:rsidP="00913997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Stage</w:t>
            </w:r>
          </w:p>
        </w:tc>
        <w:tc>
          <w:tcPr>
            <w:tcW w:w="2160" w:type="dxa"/>
          </w:tcPr>
          <w:p w:rsidR="009A6270" w:rsidRDefault="009A6270" w:rsidP="00913997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Blood pressure</w:t>
            </w:r>
          </w:p>
        </w:tc>
        <w:tc>
          <w:tcPr>
            <w:tcW w:w="4822" w:type="dxa"/>
          </w:tcPr>
          <w:p w:rsidR="009A6270" w:rsidRDefault="009A6270" w:rsidP="00913997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Treatments</w:t>
            </w:r>
          </w:p>
        </w:tc>
      </w:tr>
      <w:tr w:rsidR="009A6270" w:rsidTr="009A6270">
        <w:trPr>
          <w:trHeight w:val="268"/>
          <w:jc w:val="center"/>
        </w:trPr>
        <w:tc>
          <w:tcPr>
            <w:tcW w:w="1326" w:type="dxa"/>
          </w:tcPr>
          <w:p w:rsidR="009A6270" w:rsidRDefault="009A6270" w:rsidP="00913997">
            <w:pPr>
              <w:pStyle w:val="TableParagraph"/>
            </w:pPr>
            <w:r>
              <w:t>Normal</w:t>
            </w:r>
          </w:p>
        </w:tc>
        <w:tc>
          <w:tcPr>
            <w:tcW w:w="2160" w:type="dxa"/>
          </w:tcPr>
          <w:p w:rsidR="009A6270" w:rsidRDefault="009A6270" w:rsidP="00913997">
            <w:pPr>
              <w:pStyle w:val="TableParagraph"/>
            </w:pPr>
            <w:r>
              <w:t>&lt;120            / &lt;80</w:t>
            </w:r>
          </w:p>
        </w:tc>
        <w:tc>
          <w:tcPr>
            <w:tcW w:w="4822" w:type="dxa"/>
          </w:tcPr>
          <w:p w:rsidR="009A6270" w:rsidRDefault="009A6270" w:rsidP="00913997">
            <w:pPr>
              <w:pStyle w:val="TableParagraph"/>
            </w:pPr>
            <w:r>
              <w:t>Review Lifestyle Key Points</w:t>
            </w:r>
          </w:p>
        </w:tc>
      </w:tr>
      <w:tr w:rsidR="009A6270" w:rsidTr="009A6270">
        <w:trPr>
          <w:trHeight w:val="342"/>
          <w:jc w:val="center"/>
        </w:trPr>
        <w:tc>
          <w:tcPr>
            <w:tcW w:w="1326" w:type="dxa"/>
          </w:tcPr>
          <w:p w:rsidR="009A6270" w:rsidRDefault="009A6270" w:rsidP="00913997">
            <w:pPr>
              <w:pStyle w:val="TableParagraph"/>
              <w:spacing w:line="266" w:lineRule="exact"/>
            </w:pPr>
            <w:r>
              <w:t>Elevated</w:t>
            </w:r>
          </w:p>
        </w:tc>
        <w:tc>
          <w:tcPr>
            <w:tcW w:w="2160" w:type="dxa"/>
          </w:tcPr>
          <w:p w:rsidR="009A6270" w:rsidRDefault="009A6270" w:rsidP="00913997">
            <w:pPr>
              <w:pStyle w:val="TableParagraph"/>
              <w:spacing w:line="266" w:lineRule="exact"/>
            </w:pPr>
            <w:r>
              <w:t xml:space="preserve">  120-129    / &lt;80</w:t>
            </w:r>
          </w:p>
        </w:tc>
        <w:tc>
          <w:tcPr>
            <w:tcW w:w="4822" w:type="dxa"/>
          </w:tcPr>
          <w:p w:rsidR="009A6270" w:rsidRDefault="009A6270" w:rsidP="00913997">
            <w:pPr>
              <w:pStyle w:val="TableParagraph"/>
              <w:spacing w:line="266" w:lineRule="exact"/>
            </w:pPr>
            <w:r>
              <w:t>Lifestyle modifications*</w:t>
            </w:r>
          </w:p>
        </w:tc>
      </w:tr>
      <w:tr w:rsidR="009A6270" w:rsidTr="009A6270">
        <w:trPr>
          <w:trHeight w:val="268"/>
          <w:jc w:val="center"/>
        </w:trPr>
        <w:tc>
          <w:tcPr>
            <w:tcW w:w="1326" w:type="dxa"/>
          </w:tcPr>
          <w:p w:rsidR="009A6270" w:rsidRDefault="009A6270" w:rsidP="00913997">
            <w:pPr>
              <w:pStyle w:val="TableParagraph"/>
            </w:pPr>
            <w:r>
              <w:t>Stage 1 HTN</w:t>
            </w:r>
          </w:p>
        </w:tc>
        <w:tc>
          <w:tcPr>
            <w:tcW w:w="2160" w:type="dxa"/>
          </w:tcPr>
          <w:p w:rsidR="009A6270" w:rsidRDefault="009A6270" w:rsidP="00913997">
            <w:pPr>
              <w:pStyle w:val="TableParagraph"/>
            </w:pPr>
            <w:r>
              <w:t xml:space="preserve">  130 – 139 /   80 - 89</w:t>
            </w:r>
          </w:p>
        </w:tc>
        <w:tc>
          <w:tcPr>
            <w:tcW w:w="4822" w:type="dxa"/>
          </w:tcPr>
          <w:p w:rsidR="009A6270" w:rsidRDefault="009A6270" w:rsidP="00913997">
            <w:pPr>
              <w:pStyle w:val="TableParagraph"/>
            </w:pPr>
            <w:r>
              <w:t>Lifestyle modifications and drug therapy.</w:t>
            </w:r>
          </w:p>
        </w:tc>
      </w:tr>
      <w:tr w:rsidR="009A6270" w:rsidTr="009A6270">
        <w:trPr>
          <w:trHeight w:val="268"/>
          <w:jc w:val="center"/>
        </w:trPr>
        <w:tc>
          <w:tcPr>
            <w:tcW w:w="1326" w:type="dxa"/>
          </w:tcPr>
          <w:p w:rsidR="009A6270" w:rsidRDefault="009A6270" w:rsidP="00913997">
            <w:pPr>
              <w:pStyle w:val="TableParagraph"/>
            </w:pPr>
            <w:r>
              <w:t>Stage 2 HTN</w:t>
            </w:r>
          </w:p>
        </w:tc>
        <w:tc>
          <w:tcPr>
            <w:tcW w:w="2160" w:type="dxa"/>
          </w:tcPr>
          <w:p w:rsidR="009A6270" w:rsidRDefault="009A6270" w:rsidP="00913997">
            <w:pPr>
              <w:pStyle w:val="TableParagraph"/>
            </w:pPr>
            <w:r>
              <w:t>≥140            / ≥90</w:t>
            </w:r>
          </w:p>
        </w:tc>
        <w:tc>
          <w:tcPr>
            <w:tcW w:w="4822" w:type="dxa"/>
          </w:tcPr>
          <w:p w:rsidR="009A6270" w:rsidRDefault="009A6270" w:rsidP="00913997">
            <w:pPr>
              <w:pStyle w:val="TableParagraph"/>
            </w:pPr>
            <w:r>
              <w:t>Lifestyle modifications and drug therapy.</w:t>
            </w:r>
          </w:p>
        </w:tc>
      </w:tr>
      <w:tr w:rsidR="009A6270" w:rsidTr="009A6270">
        <w:trPr>
          <w:trHeight w:val="268"/>
          <w:jc w:val="center"/>
        </w:trPr>
        <w:tc>
          <w:tcPr>
            <w:tcW w:w="1326" w:type="dxa"/>
          </w:tcPr>
          <w:p w:rsidR="009A6270" w:rsidRDefault="009A6270" w:rsidP="00913997">
            <w:pPr>
              <w:pStyle w:val="TableParagraph"/>
            </w:pPr>
            <w:r>
              <w:t>Urgency</w:t>
            </w:r>
          </w:p>
        </w:tc>
        <w:tc>
          <w:tcPr>
            <w:tcW w:w="2160" w:type="dxa"/>
          </w:tcPr>
          <w:p w:rsidR="009A6270" w:rsidRDefault="009A6270" w:rsidP="00913997">
            <w:pPr>
              <w:pStyle w:val="TableParagraph"/>
            </w:pPr>
            <w:r>
              <w:t>&gt;180 /110</w:t>
            </w:r>
          </w:p>
        </w:tc>
        <w:tc>
          <w:tcPr>
            <w:tcW w:w="4822" w:type="dxa"/>
          </w:tcPr>
          <w:p w:rsidR="009A6270" w:rsidRDefault="009A6270" w:rsidP="00913997">
            <w:pPr>
              <w:pStyle w:val="TableParagraph"/>
            </w:pPr>
            <w:r>
              <w:t>Refer to Physician</w:t>
            </w:r>
          </w:p>
        </w:tc>
      </w:tr>
    </w:tbl>
    <w:p w:rsidR="009A6270" w:rsidRDefault="009A6270" w:rsidP="009A6270">
      <w:pPr>
        <w:jc w:val="center"/>
        <w:rPr>
          <w:b/>
        </w:rPr>
      </w:pPr>
    </w:p>
    <w:p w:rsidR="009A6270" w:rsidRDefault="009A6270" w:rsidP="009A6270">
      <w:pPr>
        <w:jc w:val="center"/>
        <w:rPr>
          <w:b/>
        </w:rPr>
      </w:pPr>
    </w:p>
    <w:p w:rsidR="009A6270" w:rsidRDefault="009A6270" w:rsidP="009A6270">
      <w:r>
        <w:t>Patients all had uncontrolled HTN at time of entering this monitoring program. At time of self-reporting blood pressure (BP) reading, if Blood Pressure falls within:</w:t>
      </w:r>
    </w:p>
    <w:p w:rsidR="009A6270" w:rsidRDefault="009A6270" w:rsidP="009A6270">
      <w:r>
        <w:t xml:space="preserve">NORMAL RANGE </w:t>
      </w:r>
    </w:p>
    <w:p w:rsidR="009A6270" w:rsidRDefault="00A933F5" w:rsidP="009A6270">
      <w:pPr>
        <w:pStyle w:val="ListParagraph"/>
        <w:numPr>
          <w:ilvl w:val="0"/>
          <w:numId w:val="1"/>
        </w:numPr>
      </w:pPr>
      <w:r w:rsidRPr="00A933F5">
        <w:t>PATIENT MESSAGE:</w:t>
      </w:r>
      <w:r>
        <w:rPr>
          <w:color w:val="0000FF"/>
        </w:rPr>
        <w:t xml:space="preserve"> </w:t>
      </w:r>
      <w:r w:rsidR="009A6270" w:rsidRPr="004F16FA">
        <w:rPr>
          <w:color w:val="0000FF"/>
        </w:rPr>
        <w:t>“You are managing your BP well, continue taking</w:t>
      </w:r>
      <w:r w:rsidR="004F16FA" w:rsidRPr="004F16FA">
        <w:rPr>
          <w:color w:val="0000FF"/>
        </w:rPr>
        <w:t xml:space="preserve"> your medication as prescribed. Exercise for at least 30 minutes on most days and monitor your weight. Continue to report your BP to the clinic every week”</w:t>
      </w:r>
      <w:r w:rsidR="004F16FA">
        <w:t xml:space="preserve">  </w:t>
      </w:r>
    </w:p>
    <w:p w:rsidR="00A933F5" w:rsidRDefault="00A933F5" w:rsidP="009A6270">
      <w:pPr>
        <w:pStyle w:val="ListParagraph"/>
        <w:numPr>
          <w:ilvl w:val="0"/>
          <w:numId w:val="1"/>
        </w:numPr>
      </w:pPr>
      <w:r>
        <w:t xml:space="preserve">ACTION: </w:t>
      </w:r>
      <w:r w:rsidRPr="000D63F9">
        <w:rPr>
          <w:color w:val="C00000"/>
        </w:rPr>
        <w:t xml:space="preserve">BP readings to </w:t>
      </w:r>
      <w:r w:rsidR="000D63F9" w:rsidRPr="000D63F9">
        <w:rPr>
          <w:color w:val="C00000"/>
        </w:rPr>
        <w:t>patient records. Email to Provider.</w:t>
      </w:r>
    </w:p>
    <w:p w:rsidR="004F16FA" w:rsidRDefault="004F16FA" w:rsidP="004F16FA">
      <w:r>
        <w:t>ELEVATED RANGE AND STAGE 1 HTN.</w:t>
      </w:r>
    </w:p>
    <w:p w:rsidR="004F16FA" w:rsidRPr="000D63F9" w:rsidRDefault="000D63F9" w:rsidP="000D63F9">
      <w:pPr>
        <w:pStyle w:val="ListParagraph"/>
        <w:numPr>
          <w:ilvl w:val="0"/>
          <w:numId w:val="1"/>
        </w:numPr>
      </w:pPr>
      <w:r w:rsidRPr="000D63F9">
        <w:t xml:space="preserve">PATIENT MESSAGE: </w:t>
      </w:r>
      <w:r w:rsidR="004F16FA">
        <w:rPr>
          <w:color w:val="0000FF"/>
        </w:rPr>
        <w:t>“You are making good progress in managing your BP. Be sure to take your medication every day as prescribed by Dr. XXXXXX</w:t>
      </w:r>
      <w:proofErr w:type="gramStart"/>
      <w:r w:rsidR="004F16FA">
        <w:rPr>
          <w:color w:val="0000FF"/>
        </w:rPr>
        <w:t xml:space="preserve">. </w:t>
      </w:r>
      <w:r w:rsidR="004F16FA" w:rsidRPr="004F16FA">
        <w:rPr>
          <w:color w:val="0000FF"/>
        </w:rPr>
        <w:t>.</w:t>
      </w:r>
      <w:proofErr w:type="gramEnd"/>
      <w:r w:rsidR="004F16FA" w:rsidRPr="004F16FA">
        <w:rPr>
          <w:color w:val="0000FF"/>
        </w:rPr>
        <w:t xml:space="preserve"> Exercise for at least 30 minutes on most days and monitor your weight. Continue to report your BP to the clinic every week”</w:t>
      </w:r>
    </w:p>
    <w:p w:rsidR="000D63F9" w:rsidRPr="004F16FA" w:rsidRDefault="000D63F9" w:rsidP="00C51892">
      <w:pPr>
        <w:pStyle w:val="ListParagraph"/>
        <w:numPr>
          <w:ilvl w:val="0"/>
          <w:numId w:val="1"/>
        </w:numPr>
      </w:pPr>
      <w:r>
        <w:t xml:space="preserve">ACTION: </w:t>
      </w:r>
      <w:r w:rsidRPr="000D63F9">
        <w:rPr>
          <w:color w:val="C00000"/>
        </w:rPr>
        <w:t>BP readings to patient records. Email to Provider.</w:t>
      </w:r>
    </w:p>
    <w:p w:rsidR="004F16FA" w:rsidRDefault="004F16FA" w:rsidP="004F16FA">
      <w:r>
        <w:t>STAGE 2 HTN</w:t>
      </w:r>
    </w:p>
    <w:p w:rsidR="004F16FA" w:rsidRPr="000D63F9" w:rsidRDefault="000D63F9" w:rsidP="00A933F5">
      <w:pPr>
        <w:pStyle w:val="ListParagraph"/>
        <w:numPr>
          <w:ilvl w:val="0"/>
          <w:numId w:val="1"/>
        </w:numPr>
      </w:pPr>
      <w:r w:rsidRPr="000D63F9">
        <w:t xml:space="preserve">PATIENT MESSAGE: </w:t>
      </w:r>
      <w:r w:rsidR="00A933F5">
        <w:rPr>
          <w:color w:val="0000FF"/>
        </w:rPr>
        <w:t xml:space="preserve">“We would like to see your BP in a lower range. DR. XXXXXX or a clinical pharmacist will be reaching out to you to discuss your medications, diet, and exercise. </w:t>
      </w:r>
      <w:r w:rsidR="00A933F5" w:rsidRPr="00A933F5">
        <w:rPr>
          <w:color w:val="0000FF"/>
        </w:rPr>
        <w:t>Be sure to take your medication every da</w:t>
      </w:r>
      <w:r>
        <w:rPr>
          <w:color w:val="0000FF"/>
        </w:rPr>
        <w:t xml:space="preserve">y as prescribed by Dr. XXXXXX. </w:t>
      </w:r>
      <w:r w:rsidR="00A933F5" w:rsidRPr="00A933F5">
        <w:rPr>
          <w:color w:val="0000FF"/>
        </w:rPr>
        <w:t xml:space="preserve"> Exercise for at least 30 minutes on most days and monitor your weight. Continue to report your BP to the clinic every week”</w:t>
      </w:r>
    </w:p>
    <w:p w:rsidR="000D63F9" w:rsidRPr="00E43CAB" w:rsidRDefault="000D63F9" w:rsidP="0044066B">
      <w:pPr>
        <w:pStyle w:val="ListParagraph"/>
        <w:numPr>
          <w:ilvl w:val="0"/>
          <w:numId w:val="1"/>
        </w:numPr>
      </w:pPr>
      <w:r>
        <w:t xml:space="preserve">ACTION: </w:t>
      </w:r>
      <w:r w:rsidRPr="000D63F9">
        <w:rPr>
          <w:color w:val="C00000"/>
        </w:rPr>
        <w:t>BP readings to pat</w:t>
      </w:r>
      <w:r w:rsidR="00E43CAB">
        <w:rPr>
          <w:color w:val="C00000"/>
        </w:rPr>
        <w:t xml:space="preserve">ient records. </w:t>
      </w:r>
      <w:r w:rsidRPr="000D63F9">
        <w:rPr>
          <w:color w:val="C00000"/>
        </w:rPr>
        <w:t>Phone call</w:t>
      </w:r>
      <w:r w:rsidR="00E43CAB">
        <w:rPr>
          <w:color w:val="C00000"/>
        </w:rPr>
        <w:t xml:space="preserve"> to </w:t>
      </w:r>
      <w:r w:rsidRPr="000D63F9">
        <w:rPr>
          <w:color w:val="C00000"/>
        </w:rPr>
        <w:t>Clinical Pharmacist for</w:t>
      </w:r>
      <w:r w:rsidR="00E43CAB">
        <w:rPr>
          <w:color w:val="C00000"/>
        </w:rPr>
        <w:t xml:space="preserve"> decision on</w:t>
      </w:r>
      <w:r w:rsidRPr="000D63F9">
        <w:rPr>
          <w:color w:val="C00000"/>
        </w:rPr>
        <w:t xml:space="preserve"> follow up action.</w:t>
      </w:r>
      <w:r w:rsidR="00E43CAB">
        <w:rPr>
          <w:color w:val="C00000"/>
        </w:rPr>
        <w:t xml:space="preserve"> </w:t>
      </w:r>
    </w:p>
    <w:p w:rsidR="00E43CAB" w:rsidRPr="00E43CAB" w:rsidRDefault="00E43CAB" w:rsidP="00E43CAB">
      <w:pPr>
        <w:pStyle w:val="ListParagraph"/>
        <w:numPr>
          <w:ilvl w:val="1"/>
          <w:numId w:val="1"/>
        </w:numPr>
        <w:rPr>
          <w:color w:val="C00000"/>
        </w:rPr>
      </w:pPr>
      <w:r w:rsidRPr="00E43CAB">
        <w:rPr>
          <w:color w:val="C00000"/>
        </w:rPr>
        <w:t>Pharmacist intervention according to protocol, OR</w:t>
      </w:r>
    </w:p>
    <w:p w:rsidR="00E43CAB" w:rsidRPr="00E43CAB" w:rsidRDefault="00E43CAB" w:rsidP="00E43CAB">
      <w:pPr>
        <w:pStyle w:val="ListParagraph"/>
        <w:numPr>
          <w:ilvl w:val="1"/>
          <w:numId w:val="1"/>
        </w:numPr>
        <w:rPr>
          <w:color w:val="C00000"/>
        </w:rPr>
      </w:pPr>
      <w:r w:rsidRPr="00E43CAB">
        <w:rPr>
          <w:color w:val="C00000"/>
        </w:rPr>
        <w:t>Pharmacist communication directly with provider, AND</w:t>
      </w:r>
    </w:p>
    <w:p w:rsidR="00E43CAB" w:rsidRPr="00E43CAB" w:rsidRDefault="00E43CAB" w:rsidP="00A26778">
      <w:pPr>
        <w:pStyle w:val="ListParagraph"/>
        <w:numPr>
          <w:ilvl w:val="1"/>
          <w:numId w:val="1"/>
        </w:numPr>
        <w:rPr>
          <w:color w:val="C00000"/>
        </w:rPr>
      </w:pPr>
      <w:r w:rsidRPr="00E43CAB">
        <w:rPr>
          <w:color w:val="C00000"/>
        </w:rPr>
        <w:t>Email to provider.</w:t>
      </w:r>
    </w:p>
    <w:p w:rsidR="000D63F9" w:rsidRDefault="000D63F9" w:rsidP="000D63F9">
      <w:r>
        <w:t>URGENCY</w:t>
      </w:r>
    </w:p>
    <w:p w:rsidR="000D63F9" w:rsidRDefault="000D63F9" w:rsidP="00ED1547">
      <w:pPr>
        <w:pStyle w:val="ListParagraph"/>
        <w:numPr>
          <w:ilvl w:val="0"/>
          <w:numId w:val="2"/>
        </w:numPr>
      </w:pPr>
      <w:r>
        <w:t xml:space="preserve">ACTION: </w:t>
      </w:r>
      <w:r w:rsidRPr="000D63F9">
        <w:rPr>
          <w:color w:val="C00000"/>
        </w:rPr>
        <w:t>Immediate phone call to Provider. BP readings to patient records.</w:t>
      </w:r>
    </w:p>
    <w:p w:rsidR="004F16FA" w:rsidRPr="004F16FA" w:rsidRDefault="004F16FA" w:rsidP="004F16FA"/>
    <w:sectPr w:rsidR="004F16FA" w:rsidRPr="004F16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A20" w:rsidRDefault="00C35A20" w:rsidP="000D63F9">
      <w:pPr>
        <w:spacing w:after="0" w:line="240" w:lineRule="auto"/>
      </w:pPr>
      <w:r>
        <w:separator/>
      </w:r>
    </w:p>
  </w:endnote>
  <w:endnote w:type="continuationSeparator" w:id="0">
    <w:p w:rsidR="00C35A20" w:rsidRDefault="00C35A20" w:rsidP="000D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A20" w:rsidRDefault="00C35A20" w:rsidP="000D63F9">
      <w:pPr>
        <w:spacing w:after="0" w:line="240" w:lineRule="auto"/>
      </w:pPr>
      <w:r>
        <w:separator/>
      </w:r>
    </w:p>
  </w:footnote>
  <w:footnote w:type="continuationSeparator" w:id="0">
    <w:p w:rsidR="00C35A20" w:rsidRDefault="00C35A20" w:rsidP="000D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3F9" w:rsidRPr="000D63F9" w:rsidRDefault="00E43CAB" w:rsidP="000D63F9">
    <w:pPr>
      <w:jc w:val="center"/>
      <w:rPr>
        <w:b/>
        <w:sz w:val="28"/>
        <w:szCs w:val="28"/>
      </w:rPr>
    </w:pPr>
    <w:r w:rsidRPr="0072603C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410037A" wp14:editId="75621291">
          <wp:simplePos x="0" y="0"/>
          <wp:positionH relativeFrom="column">
            <wp:posOffset>-619125</wp:posOffset>
          </wp:positionH>
          <wp:positionV relativeFrom="paragraph">
            <wp:posOffset>-228600</wp:posOffset>
          </wp:positionV>
          <wp:extent cx="1343025" cy="663299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632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63F9" w:rsidRPr="000D63F9">
      <w:rPr>
        <w:b/>
        <w:sz w:val="28"/>
        <w:szCs w:val="28"/>
      </w:rPr>
      <w:t>HYPERTENSION (HTN) MESSAGING ALGORITHM</w:t>
    </w:r>
  </w:p>
  <w:p w:rsidR="000D63F9" w:rsidRDefault="000D63F9">
    <w:pPr>
      <w:pStyle w:val="Header"/>
    </w:pPr>
  </w:p>
  <w:p w:rsidR="000D63F9" w:rsidRDefault="000D6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74EA"/>
    <w:multiLevelType w:val="hybridMultilevel"/>
    <w:tmpl w:val="0E9E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36940"/>
    <w:multiLevelType w:val="hybridMultilevel"/>
    <w:tmpl w:val="8BEC7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70"/>
    <w:rsid w:val="00067856"/>
    <w:rsid w:val="000D63F9"/>
    <w:rsid w:val="00374BB2"/>
    <w:rsid w:val="004F16FA"/>
    <w:rsid w:val="009A6270"/>
    <w:rsid w:val="00A933F5"/>
    <w:rsid w:val="00C35A20"/>
    <w:rsid w:val="00E43CAB"/>
    <w:rsid w:val="00F7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9C1BC-E156-478E-AFE3-3DD8309A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A6270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9A6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3F9"/>
  </w:style>
  <w:style w:type="paragraph" w:styleId="Footer">
    <w:name w:val="footer"/>
    <w:basedOn w:val="Normal"/>
    <w:link w:val="FooterChar"/>
    <w:uiPriority w:val="99"/>
    <w:unhideWhenUsed/>
    <w:rsid w:val="000D6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B0FD5FB0B024DBEA4D93F1E62CA24" ma:contentTypeVersion="16" ma:contentTypeDescription="Create a new document." ma:contentTypeScope="" ma:versionID="d95919e9827c43769e92aa0138030b57">
  <xsd:schema xmlns:xsd="http://www.w3.org/2001/XMLSchema" xmlns:xs="http://www.w3.org/2001/XMLSchema" xmlns:p="http://schemas.microsoft.com/office/2006/metadata/properties" xmlns:ns2="2eed5dcd-9ad2-4c29-98ce-953cdf085681" xmlns:ns3="501a3200-905b-44c0-b593-10a3943bf798" targetNamespace="http://schemas.microsoft.com/office/2006/metadata/properties" ma:root="true" ma:fieldsID="1dd4eb080bbd43b0f7e57c1731cdf4be" ns2:_="" ns3:_="">
    <xsd:import namespace="2eed5dcd-9ad2-4c29-98ce-953cdf085681"/>
    <xsd:import namespace="501a3200-905b-44c0-b593-10a3943bf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d5dcd-9ad2-4c29-98ce-953cdf085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8412d7-6927-4401-9adc-3d8052f1d2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a3200-905b-44c0-b593-10a3943bf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c8ce32-fae6-438f-ab83-e47bb68c7078}" ma:internalName="TaxCatchAll" ma:showField="CatchAllData" ma:web="501a3200-905b-44c0-b593-10a3943bf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ed5dcd-9ad2-4c29-98ce-953cdf085681">
      <Terms xmlns="http://schemas.microsoft.com/office/infopath/2007/PartnerControls"/>
    </lcf76f155ced4ddcb4097134ff3c332f>
    <TaxCatchAll xmlns="501a3200-905b-44c0-b593-10a3943bf798" xsi:nil="true"/>
  </documentManagement>
</p:properties>
</file>

<file path=customXml/itemProps1.xml><?xml version="1.0" encoding="utf-8"?>
<ds:datastoreItem xmlns:ds="http://schemas.openxmlformats.org/officeDocument/2006/customXml" ds:itemID="{A842F45C-EAFA-4B21-9E5C-9B4BF5C02CA2}"/>
</file>

<file path=customXml/itemProps2.xml><?xml version="1.0" encoding="utf-8"?>
<ds:datastoreItem xmlns:ds="http://schemas.openxmlformats.org/officeDocument/2006/customXml" ds:itemID="{A74077CF-FF2F-4CE8-9A57-CE84E32A0071}"/>
</file>

<file path=customXml/itemProps3.xml><?xml version="1.0" encoding="utf-8"?>
<ds:datastoreItem xmlns:ds="http://schemas.openxmlformats.org/officeDocument/2006/customXml" ds:itemID="{B1DE12C5-2968-46B8-80B1-18A729F9CC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McCabe</dc:creator>
  <cp:keywords/>
  <dc:description/>
  <cp:lastModifiedBy>MariaRemote</cp:lastModifiedBy>
  <cp:revision>2</cp:revision>
  <dcterms:created xsi:type="dcterms:W3CDTF">2020-11-17T17:35:00Z</dcterms:created>
  <dcterms:modified xsi:type="dcterms:W3CDTF">2020-11-17T17:35:00Z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0x010100455B0FD5FB0B024DBEA4D93F1E62CA24</vt:lpwstr>
  </property>
</Properties>
</file>