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8B" w:rsidRPr="00BF5A2F" w:rsidRDefault="003B188B" w:rsidP="003B188B">
      <w:pPr>
        <w:jc w:val="center"/>
        <w:rPr>
          <w:b/>
          <w:bCs/>
          <w:sz w:val="24"/>
          <w:szCs w:val="24"/>
        </w:rPr>
      </w:pPr>
      <w:r w:rsidRPr="00BF5A2F">
        <w:rPr>
          <w:b/>
          <w:bCs/>
          <w:sz w:val="24"/>
          <w:szCs w:val="24"/>
        </w:rPr>
        <w:t>PRIORITY HEALTH CARE</w:t>
      </w:r>
    </w:p>
    <w:p w:rsidR="003B188B" w:rsidRPr="00BF5A2F" w:rsidRDefault="003B188B" w:rsidP="003B188B">
      <w:pPr>
        <w:jc w:val="center"/>
        <w:rPr>
          <w:b/>
          <w:bCs/>
          <w:sz w:val="24"/>
          <w:szCs w:val="24"/>
        </w:rPr>
      </w:pPr>
      <w:r w:rsidRPr="00BF5A2F">
        <w:rPr>
          <w:b/>
          <w:bCs/>
          <w:sz w:val="24"/>
          <w:szCs w:val="24"/>
        </w:rPr>
        <w:t xml:space="preserve">POLICY </w:t>
      </w:r>
      <w:smartTag w:uri="urn:schemas-microsoft-com:office:smarttags" w:element="stocktickeruk">
        <w:smartTag w:uri="urn:schemas-microsoft-com:office:smarttags" w:element="stocktickerca">
          <w:r w:rsidRPr="00BF5A2F">
            <w:rPr>
              <w:b/>
              <w:bCs/>
              <w:sz w:val="24"/>
              <w:szCs w:val="24"/>
            </w:rPr>
            <w:t>AND</w:t>
          </w:r>
        </w:smartTag>
      </w:smartTag>
      <w:r w:rsidRPr="00BF5A2F">
        <w:rPr>
          <w:b/>
          <w:bCs/>
          <w:sz w:val="24"/>
          <w:szCs w:val="24"/>
        </w:rPr>
        <w:t xml:space="preserve"> PROCEDURES MANUAL</w:t>
      </w:r>
    </w:p>
    <w:p w:rsidR="003B188B" w:rsidRPr="00BF5A2F" w:rsidRDefault="003B188B" w:rsidP="003B188B">
      <w:pPr>
        <w:jc w:val="center"/>
        <w:rPr>
          <w:b/>
          <w:bCs/>
          <w:sz w:val="24"/>
          <w:szCs w:val="24"/>
        </w:rPr>
      </w:pPr>
    </w:p>
    <w:tbl>
      <w:tblPr>
        <w:tblW w:w="936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2585"/>
        <w:gridCol w:w="2075"/>
        <w:gridCol w:w="2004"/>
      </w:tblGrid>
      <w:tr w:rsidR="003B188B" w:rsidRPr="00BF5A2F" w:rsidTr="003C2608">
        <w:trPr>
          <w:trHeight w:val="690"/>
        </w:trPr>
        <w:tc>
          <w:tcPr>
            <w:tcW w:w="9360" w:type="dxa"/>
            <w:gridSpan w:val="4"/>
          </w:tcPr>
          <w:p w:rsidR="003B188B" w:rsidRPr="00BF5A2F" w:rsidRDefault="003B188B" w:rsidP="003C2608">
            <w:pPr>
              <w:spacing w:line="352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CLINICAL</w:t>
            </w:r>
          </w:p>
          <w:p w:rsidR="003B188B" w:rsidRPr="00BF5A2F" w:rsidRDefault="003B188B" w:rsidP="003C2608">
            <w:pPr>
              <w:spacing w:line="352" w:lineRule="exact"/>
              <w:jc w:val="center"/>
              <w:textAlignment w:val="baseline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POLICY AND PROCEDURES</w:t>
            </w:r>
          </w:p>
        </w:tc>
      </w:tr>
      <w:tr w:rsidR="003B188B" w:rsidRPr="00BF5A2F" w:rsidTr="003C2608">
        <w:trPr>
          <w:trHeight w:val="703"/>
        </w:trPr>
        <w:tc>
          <w:tcPr>
            <w:tcW w:w="5281" w:type="dxa"/>
            <w:gridSpan w:val="2"/>
          </w:tcPr>
          <w:p w:rsidR="003B188B" w:rsidRPr="00BF5A2F" w:rsidRDefault="003B188B" w:rsidP="003C2608">
            <w:pPr>
              <w:spacing w:line="352" w:lineRule="exact"/>
              <w:textAlignment w:val="baseline"/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TITLE: </w:t>
            </w: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TELEHEALTH </w:t>
            </w:r>
          </w:p>
          <w:p w:rsidR="003B188B" w:rsidRPr="00BF5A2F" w:rsidRDefault="003B188B" w:rsidP="003C2608">
            <w:pPr>
              <w:spacing w:line="352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079" w:type="dxa"/>
            <w:gridSpan w:val="2"/>
          </w:tcPr>
          <w:p w:rsidR="003B188B" w:rsidRPr="00BF5A2F" w:rsidRDefault="003B188B" w:rsidP="003C2608">
            <w:pP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SECTION:   </w:t>
            </w: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CARE OF PATIENT</w:t>
            </w:r>
          </w:p>
          <w:p w:rsidR="003B188B" w:rsidRPr="00BF5A2F" w:rsidRDefault="003B188B" w:rsidP="003C2608">
            <w:pPr>
              <w:spacing w:line="352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</w:p>
        </w:tc>
      </w:tr>
      <w:tr w:rsidR="003B188B" w:rsidRPr="00BF5A2F" w:rsidTr="003C2608">
        <w:trPr>
          <w:trHeight w:val="703"/>
        </w:trPr>
        <w:tc>
          <w:tcPr>
            <w:tcW w:w="2696" w:type="dxa"/>
          </w:tcPr>
          <w:p w:rsidR="003B188B" w:rsidRPr="00BF5A2F" w:rsidRDefault="003B188B" w:rsidP="005A3182">
            <w:pPr>
              <w:spacing w:line="352" w:lineRule="exact"/>
              <w:textAlignment w:val="baseline"/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EFFECTIVE DATE: </w:t>
            </w: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0</w:t>
            </w:r>
            <w:r w:rsidR="005A3182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/01/2020</w:t>
            </w:r>
          </w:p>
        </w:tc>
        <w:tc>
          <w:tcPr>
            <w:tcW w:w="2585" w:type="dxa"/>
          </w:tcPr>
          <w:p w:rsidR="003B188B" w:rsidRPr="00BF5A2F" w:rsidRDefault="003B188B" w:rsidP="005A3182">
            <w:pPr>
              <w:spacing w:line="352" w:lineRule="exact"/>
              <w:textAlignment w:val="baseline"/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APPROVAL DATE(S): </w:t>
            </w:r>
            <w:r w:rsidR="005A3182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04/29</w:t>
            </w: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/2020</w:t>
            </w:r>
          </w:p>
        </w:tc>
        <w:tc>
          <w:tcPr>
            <w:tcW w:w="2075" w:type="dxa"/>
          </w:tcPr>
          <w:p w:rsidR="003B188B" w:rsidRPr="00BF5A2F" w:rsidRDefault="003B188B" w:rsidP="003C2608">
            <w:pP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REFERENCE #</w:t>
            </w:r>
          </w:p>
          <w:p w:rsidR="003B188B" w:rsidRPr="00BF5A2F" w:rsidRDefault="003B188B" w:rsidP="003C2608">
            <w:pP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300.43</w:t>
            </w: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  </w:t>
            </w:r>
          </w:p>
        </w:tc>
        <w:tc>
          <w:tcPr>
            <w:tcW w:w="2004" w:type="dxa"/>
          </w:tcPr>
          <w:p w:rsidR="003B188B" w:rsidRDefault="003B188B" w:rsidP="003C2608">
            <w:pP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  <w:r w:rsidRPr="00BF5A2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PAGE 1 OF </w:t>
            </w:r>
            <w:r w:rsidR="00DF5060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>2</w:t>
            </w:r>
          </w:p>
          <w:p w:rsidR="003B188B" w:rsidRPr="00BF5A2F" w:rsidRDefault="003B188B" w:rsidP="003C2608">
            <w:pPr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3B188B" w:rsidRDefault="003B188B" w:rsidP="003B188B">
      <w:pPr>
        <w:tabs>
          <w:tab w:val="left" w:pos="2160"/>
        </w:tabs>
        <w:spacing w:before="279" w:line="272" w:lineRule="exact"/>
        <w:ind w:left="72"/>
        <w:textAlignment w:val="baseline"/>
        <w:rPr>
          <w:rFonts w:eastAsia="Times New Roman"/>
          <w:color w:val="000000"/>
          <w:spacing w:val="2"/>
          <w:sz w:val="24"/>
          <w:szCs w:val="24"/>
        </w:rPr>
      </w:pPr>
      <w:r w:rsidRPr="006A1A9E">
        <w:rPr>
          <w:rFonts w:eastAsia="Times New Roman"/>
          <w:b/>
          <w:bCs/>
          <w:color w:val="000000"/>
          <w:spacing w:val="5"/>
          <w:sz w:val="24"/>
          <w:szCs w:val="24"/>
        </w:rPr>
        <w:t>STATEMENT: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Priority Health Care is committed to providing comprehensive </w:t>
      </w:r>
      <w:r w:rsidRPr="00F15859">
        <w:rPr>
          <w:rFonts w:eastAsia="Times New Roman"/>
          <w:color w:val="000000"/>
          <w:spacing w:val="2"/>
          <w:sz w:val="24"/>
          <w:szCs w:val="24"/>
        </w:rPr>
        <w:t xml:space="preserve">health care services to our patients through </w:t>
      </w:r>
      <w:r w:rsidR="001627FB">
        <w:rPr>
          <w:rFonts w:eastAsia="Times New Roman"/>
          <w:color w:val="000000"/>
          <w:spacing w:val="2"/>
          <w:sz w:val="24"/>
          <w:szCs w:val="24"/>
        </w:rPr>
        <w:t>telehealth/telemedicine</w:t>
      </w:r>
      <w:r w:rsidR="00E84F3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E84F33">
        <w:rPr>
          <w:rFonts w:eastAsia="Times New Roman"/>
          <w:color w:val="000000"/>
          <w:spacing w:val="5"/>
          <w:sz w:val="24"/>
          <w:szCs w:val="24"/>
        </w:rPr>
        <w:t>utilizes a HIPAA compliant system with interactive audio/video telecommunications capacity.</w:t>
      </w:r>
    </w:p>
    <w:p w:rsidR="003B188B" w:rsidRPr="006A1A9E" w:rsidRDefault="003B188B" w:rsidP="003B188B">
      <w:pPr>
        <w:tabs>
          <w:tab w:val="left" w:pos="2304"/>
        </w:tabs>
        <w:spacing w:before="295" w:line="267" w:lineRule="exact"/>
        <w:ind w:left="72"/>
        <w:textAlignment w:val="baseline"/>
        <w:rPr>
          <w:rFonts w:eastAsia="Times New Roman"/>
          <w:b/>
          <w:bCs/>
          <w:color w:val="000000"/>
          <w:spacing w:val="5"/>
          <w:sz w:val="24"/>
          <w:szCs w:val="24"/>
        </w:rPr>
      </w:pPr>
      <w:r w:rsidRPr="006A1A9E">
        <w:rPr>
          <w:rFonts w:eastAsia="Times New Roman"/>
          <w:b/>
          <w:bCs/>
          <w:color w:val="000000"/>
          <w:spacing w:val="5"/>
          <w:sz w:val="24"/>
          <w:szCs w:val="24"/>
        </w:rPr>
        <w:t>POLICY:</w:t>
      </w:r>
    </w:p>
    <w:p w:rsidR="003B188B" w:rsidRDefault="001627FB" w:rsidP="003B188B">
      <w:pPr>
        <w:tabs>
          <w:tab w:val="left" w:pos="2304"/>
        </w:tabs>
        <w:spacing w:line="267" w:lineRule="exact"/>
        <w:ind w:left="72"/>
        <w:textAlignment w:val="baseline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Priority Health Care </w:t>
      </w:r>
      <w:r w:rsidR="00E84F33">
        <w:rPr>
          <w:rFonts w:eastAsia="Times New Roman"/>
          <w:color w:val="000000"/>
          <w:spacing w:val="5"/>
          <w:sz w:val="24"/>
          <w:szCs w:val="24"/>
        </w:rPr>
        <w:t xml:space="preserve">provides telehealth/telemedicine services </w:t>
      </w:r>
      <w:r w:rsidR="008C3711">
        <w:rPr>
          <w:rFonts w:eastAsia="Times New Roman"/>
          <w:color w:val="000000"/>
          <w:spacing w:val="5"/>
          <w:sz w:val="24"/>
          <w:szCs w:val="24"/>
        </w:rPr>
        <w:t>to engage with patients</w:t>
      </w:r>
      <w:r w:rsidR="00E84F33">
        <w:rPr>
          <w:rFonts w:eastAsia="Times New Roman"/>
          <w:color w:val="000000"/>
          <w:spacing w:val="5"/>
          <w:sz w:val="24"/>
          <w:szCs w:val="24"/>
        </w:rPr>
        <w:t xml:space="preserve"> for primary medical care and behavioral health services</w:t>
      </w:r>
      <w:r w:rsidR="003B188B" w:rsidRPr="00F15859">
        <w:rPr>
          <w:rFonts w:eastAsia="Times New Roman"/>
          <w:color w:val="000000"/>
          <w:spacing w:val="5"/>
          <w:sz w:val="24"/>
          <w:szCs w:val="24"/>
        </w:rPr>
        <w:t>.</w:t>
      </w:r>
      <w:r w:rsidR="003B188B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3B188B" w:rsidRPr="00751DE4">
        <w:rPr>
          <w:rFonts w:eastAsia="Times New Roman"/>
          <w:color w:val="000000"/>
          <w:spacing w:val="5"/>
          <w:sz w:val="24"/>
          <w:szCs w:val="24"/>
        </w:rPr>
        <w:tab/>
      </w:r>
    </w:p>
    <w:p w:rsidR="003B188B" w:rsidRPr="001627FB" w:rsidRDefault="003B188B" w:rsidP="001627FB">
      <w:pPr>
        <w:spacing w:before="329" w:line="265" w:lineRule="exact"/>
        <w:ind w:left="72"/>
        <w:textAlignment w:val="baseline"/>
        <w:rPr>
          <w:rFonts w:eastAsia="Times New Roman"/>
          <w:b/>
          <w:bCs/>
          <w:color w:val="000000"/>
          <w:spacing w:val="9"/>
          <w:sz w:val="24"/>
          <w:szCs w:val="24"/>
        </w:rPr>
      </w:pPr>
      <w:r w:rsidRPr="006A1A9E">
        <w:rPr>
          <w:rFonts w:eastAsia="Times New Roman"/>
          <w:b/>
          <w:bCs/>
          <w:color w:val="000000"/>
          <w:spacing w:val="9"/>
          <w:sz w:val="24"/>
          <w:szCs w:val="24"/>
        </w:rPr>
        <w:t>PROCEDURE:</w:t>
      </w:r>
      <w:r>
        <w:rPr>
          <w:sz w:val="24"/>
          <w:szCs w:val="24"/>
        </w:rPr>
        <w:t xml:space="preserve"> </w:t>
      </w:r>
      <w:r w:rsidRPr="00751DE4">
        <w:rPr>
          <w:rFonts w:eastAsia="Times New Roman"/>
          <w:color w:val="000000"/>
          <w:sz w:val="24"/>
          <w:szCs w:val="24"/>
        </w:rPr>
        <w:t xml:space="preserve"> </w:t>
      </w:r>
    </w:p>
    <w:p w:rsidR="003B188B" w:rsidRDefault="003B188B" w:rsidP="003B188B">
      <w:pPr>
        <w:numPr>
          <w:ilvl w:val="0"/>
          <w:numId w:val="1"/>
        </w:numPr>
        <w:tabs>
          <w:tab w:val="clear" w:pos="432"/>
          <w:tab w:val="left" w:pos="504"/>
        </w:tabs>
        <w:spacing w:before="273" w:line="284" w:lineRule="exact"/>
        <w:ind w:left="504" w:right="72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00751DE4">
        <w:rPr>
          <w:rFonts w:eastAsia="Times New Roman"/>
          <w:color w:val="000000"/>
          <w:sz w:val="24"/>
          <w:szCs w:val="24"/>
        </w:rPr>
        <w:t xml:space="preserve">The </w:t>
      </w:r>
      <w:r w:rsidR="008C3711">
        <w:rPr>
          <w:rFonts w:eastAsia="Times New Roman"/>
          <w:color w:val="000000"/>
          <w:sz w:val="24"/>
          <w:szCs w:val="24"/>
        </w:rPr>
        <w:t>patient service specialist</w:t>
      </w:r>
      <w:r w:rsidR="001627FB">
        <w:rPr>
          <w:rFonts w:eastAsia="Times New Roman"/>
          <w:color w:val="000000"/>
          <w:sz w:val="24"/>
          <w:szCs w:val="24"/>
        </w:rPr>
        <w:t xml:space="preserve"> will confirm and document in patient chart if they consent to telehealth services for primary care/behavioral health services</w:t>
      </w:r>
      <w:r w:rsidRPr="00F15859">
        <w:rPr>
          <w:rFonts w:eastAsia="Times New Roman"/>
          <w:color w:val="000000"/>
          <w:sz w:val="24"/>
          <w:szCs w:val="24"/>
        </w:rPr>
        <w:t>.</w:t>
      </w:r>
    </w:p>
    <w:p w:rsidR="0056365A" w:rsidRPr="005A3182" w:rsidRDefault="0056365A" w:rsidP="003B188B">
      <w:pPr>
        <w:numPr>
          <w:ilvl w:val="0"/>
          <w:numId w:val="1"/>
        </w:numPr>
        <w:tabs>
          <w:tab w:val="clear" w:pos="432"/>
          <w:tab w:val="left" w:pos="504"/>
        </w:tabs>
        <w:spacing w:before="273" w:line="284" w:lineRule="exact"/>
        <w:ind w:left="504" w:right="72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During COVID-19 state of Emergency, in accordance with Louisiana Department of Health Healthcare Facility Notice/Order #2020-COVID19-ALL-007, PHC will transition all in-person visits to a telehealth mode of delivery given it is medically appropriate and the same standard of care can be met as in-person visits. </w:t>
      </w:r>
    </w:p>
    <w:p w:rsidR="003B188B" w:rsidRPr="005A3182" w:rsidRDefault="003B188B" w:rsidP="003B188B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The </w:t>
      </w:r>
      <w:r w:rsidR="001627FB" w:rsidRPr="005A3182">
        <w:rPr>
          <w:rFonts w:eastAsia="Times New Roman"/>
          <w:sz w:val="24"/>
          <w:szCs w:val="24"/>
        </w:rPr>
        <w:t xml:space="preserve">method of patient contact via text or email is also documented in the </w:t>
      </w:r>
      <w:r w:rsidR="008C3711" w:rsidRPr="005A3182">
        <w:rPr>
          <w:rFonts w:eastAsia="Times New Roman"/>
          <w:sz w:val="24"/>
          <w:szCs w:val="24"/>
        </w:rPr>
        <w:t>practice management system</w:t>
      </w:r>
      <w:r w:rsidR="001627FB" w:rsidRPr="005A3182">
        <w:rPr>
          <w:rFonts w:eastAsia="Times New Roman"/>
          <w:sz w:val="24"/>
          <w:szCs w:val="24"/>
        </w:rPr>
        <w:t xml:space="preserve"> to al</w:t>
      </w:r>
      <w:r w:rsidR="008C3711" w:rsidRPr="005A3182">
        <w:rPr>
          <w:rFonts w:eastAsia="Times New Roman"/>
          <w:sz w:val="24"/>
          <w:szCs w:val="24"/>
        </w:rPr>
        <w:t>ert patient when appointment is scheduled.</w:t>
      </w:r>
      <w:r w:rsidR="0056365A" w:rsidRPr="005A3182">
        <w:rPr>
          <w:rFonts w:eastAsia="Times New Roman"/>
          <w:sz w:val="24"/>
          <w:szCs w:val="24"/>
        </w:rPr>
        <w:t xml:space="preserve"> </w:t>
      </w:r>
      <w:r w:rsidR="003E2F0B" w:rsidRPr="005A3182">
        <w:rPr>
          <w:rFonts w:eastAsia="Times New Roman"/>
          <w:sz w:val="24"/>
          <w:szCs w:val="24"/>
        </w:rPr>
        <w:t>The patient service specialist</w:t>
      </w:r>
      <w:r w:rsidR="0056365A" w:rsidRPr="005A3182">
        <w:rPr>
          <w:rFonts w:eastAsia="Times New Roman"/>
          <w:sz w:val="24"/>
          <w:szCs w:val="24"/>
        </w:rPr>
        <w:t xml:space="preserve"> is responsible for ensuring that the cell phone and email fields are populated with accurate information</w:t>
      </w:r>
    </w:p>
    <w:p w:rsidR="003B188B" w:rsidRPr="005A3182" w:rsidRDefault="003B188B" w:rsidP="003B188B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The </w:t>
      </w:r>
      <w:r w:rsidR="008C3711" w:rsidRPr="005A3182">
        <w:rPr>
          <w:rFonts w:eastAsia="Times New Roman"/>
          <w:sz w:val="24"/>
          <w:szCs w:val="24"/>
        </w:rPr>
        <w:t xml:space="preserve">patient </w:t>
      </w:r>
      <w:r w:rsidR="0056365A" w:rsidRPr="005A3182">
        <w:rPr>
          <w:rFonts w:eastAsia="Times New Roman"/>
          <w:strike/>
          <w:sz w:val="24"/>
          <w:szCs w:val="24"/>
        </w:rPr>
        <w:t>also</w:t>
      </w:r>
      <w:r w:rsidR="0056365A" w:rsidRPr="005A3182">
        <w:rPr>
          <w:rFonts w:eastAsia="Times New Roman"/>
          <w:sz w:val="24"/>
          <w:szCs w:val="24"/>
        </w:rPr>
        <w:t xml:space="preserve"> </w:t>
      </w:r>
      <w:r w:rsidR="008C3711" w:rsidRPr="005A3182">
        <w:rPr>
          <w:rFonts w:eastAsia="Times New Roman"/>
          <w:sz w:val="24"/>
          <w:szCs w:val="24"/>
        </w:rPr>
        <w:t>completes a consent to treat and HIPAA acknowledgement form electronically before each telehealth visit</w:t>
      </w:r>
      <w:r w:rsidR="0056365A" w:rsidRPr="005A3182">
        <w:rPr>
          <w:rFonts w:eastAsia="Times New Roman"/>
          <w:sz w:val="24"/>
          <w:szCs w:val="24"/>
        </w:rPr>
        <w:t xml:space="preserve"> via the telehealth platform</w:t>
      </w:r>
      <w:r w:rsidRPr="005A3182">
        <w:rPr>
          <w:rFonts w:eastAsia="Times New Roman"/>
          <w:sz w:val="24"/>
          <w:szCs w:val="24"/>
        </w:rPr>
        <w:t>.</w:t>
      </w:r>
    </w:p>
    <w:p w:rsidR="0056365A" w:rsidRPr="005A3182" w:rsidRDefault="003B188B" w:rsidP="00273B21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The </w:t>
      </w:r>
      <w:r w:rsidR="008C3711" w:rsidRPr="005A3182">
        <w:rPr>
          <w:rFonts w:eastAsia="Times New Roman"/>
          <w:sz w:val="24"/>
          <w:szCs w:val="24"/>
        </w:rPr>
        <w:t xml:space="preserve">medical assistant is the first point of contact for patients with primary care and psychiatric appointments. This allows them to </w:t>
      </w:r>
      <w:r w:rsidR="0056365A" w:rsidRPr="005A3182">
        <w:rPr>
          <w:rFonts w:eastAsia="Times New Roman"/>
          <w:sz w:val="24"/>
          <w:szCs w:val="24"/>
        </w:rPr>
        <w:t xml:space="preserve">verify patient ID, document reason for visit, </w:t>
      </w:r>
      <w:r w:rsidR="008C3711" w:rsidRPr="005A3182">
        <w:rPr>
          <w:rFonts w:eastAsia="Times New Roman"/>
          <w:sz w:val="24"/>
          <w:szCs w:val="24"/>
        </w:rPr>
        <w:t xml:space="preserve">update medication information and complete screenings. I.e. </w:t>
      </w:r>
      <w:r w:rsidR="0056365A" w:rsidRPr="005A3182">
        <w:rPr>
          <w:rFonts w:eastAsia="Times New Roman"/>
          <w:sz w:val="24"/>
          <w:szCs w:val="24"/>
        </w:rPr>
        <w:t xml:space="preserve">PHQ-2, PHQ-9, and tobacco screening </w:t>
      </w:r>
    </w:p>
    <w:p w:rsidR="008C3711" w:rsidRPr="005A3182" w:rsidRDefault="008C3711" w:rsidP="00273B21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For other behavioral health appointments (mental health and substance use appointments) the provider will be the </w:t>
      </w:r>
      <w:bookmarkStart w:id="0" w:name="_GoBack"/>
      <w:bookmarkEnd w:id="0"/>
      <w:r w:rsidR="003E2F0B" w:rsidRPr="005A3182">
        <w:rPr>
          <w:rFonts w:eastAsia="Times New Roman"/>
          <w:sz w:val="24"/>
          <w:szCs w:val="24"/>
        </w:rPr>
        <w:t xml:space="preserve">first point of </w:t>
      </w:r>
      <w:r w:rsidR="00E84F33" w:rsidRPr="005A3182">
        <w:rPr>
          <w:rFonts w:eastAsia="Times New Roman"/>
          <w:sz w:val="24"/>
          <w:szCs w:val="24"/>
        </w:rPr>
        <w:t>contact for patients after patient completes consent forms electronically.</w:t>
      </w:r>
    </w:p>
    <w:p w:rsidR="003E2F0B" w:rsidRPr="005A3182" w:rsidRDefault="003E2F0B" w:rsidP="00273B21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lastRenderedPageBreak/>
        <w:t>All new patients will need to have photo ID verified by first point of contact and documented in EHR</w:t>
      </w:r>
    </w:p>
    <w:p w:rsidR="00E84F33" w:rsidRPr="005A3182" w:rsidRDefault="00E84F33" w:rsidP="003B188B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At the conclusion of all visits the providers will send a medical message to the patient service specialist to schedule follow-up appointments. </w:t>
      </w:r>
    </w:p>
    <w:p w:rsidR="00EC2C78" w:rsidRPr="005A3182" w:rsidRDefault="00E84F33" w:rsidP="003E2F0B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The patient service specialist will follow-up with the patient to confirm date and time of </w:t>
      </w:r>
      <w:r w:rsidR="003E2F0B" w:rsidRPr="005A3182">
        <w:rPr>
          <w:rFonts w:eastAsia="Times New Roman"/>
          <w:sz w:val="24"/>
          <w:szCs w:val="24"/>
        </w:rPr>
        <w:t xml:space="preserve">follow-up </w:t>
      </w:r>
      <w:r w:rsidRPr="005A3182">
        <w:rPr>
          <w:rFonts w:eastAsia="Times New Roman"/>
          <w:sz w:val="24"/>
          <w:szCs w:val="24"/>
        </w:rPr>
        <w:t xml:space="preserve">appointment. </w:t>
      </w:r>
    </w:p>
    <w:p w:rsidR="003E2F0B" w:rsidRPr="005A3182" w:rsidRDefault="003E2F0B" w:rsidP="003E2F0B">
      <w:pPr>
        <w:numPr>
          <w:ilvl w:val="0"/>
          <w:numId w:val="1"/>
        </w:numPr>
        <w:tabs>
          <w:tab w:val="clear" w:pos="432"/>
          <w:tab w:val="left" w:pos="504"/>
        </w:tabs>
        <w:spacing w:before="294" w:line="279" w:lineRule="exact"/>
        <w:ind w:left="504" w:right="576" w:hanging="432"/>
        <w:textAlignment w:val="baseline"/>
        <w:rPr>
          <w:rFonts w:eastAsia="Times New Roman"/>
          <w:sz w:val="24"/>
          <w:szCs w:val="24"/>
        </w:rPr>
      </w:pPr>
      <w:r w:rsidRPr="005A3182">
        <w:rPr>
          <w:rFonts w:eastAsia="Times New Roman"/>
          <w:sz w:val="24"/>
          <w:szCs w:val="24"/>
        </w:rPr>
        <w:t xml:space="preserve">All visit documentation is to take place in the EHR following the same procedures and standards as an in-person visit </w:t>
      </w:r>
    </w:p>
    <w:sectPr w:rsidR="003E2F0B" w:rsidRPr="005A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2EBD"/>
    <w:multiLevelType w:val="multilevel"/>
    <w:tmpl w:val="34A62454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B"/>
    <w:rsid w:val="00140E2C"/>
    <w:rsid w:val="001627FB"/>
    <w:rsid w:val="003B188B"/>
    <w:rsid w:val="003E2F0B"/>
    <w:rsid w:val="0056365A"/>
    <w:rsid w:val="005A3182"/>
    <w:rsid w:val="008C3711"/>
    <w:rsid w:val="0092173D"/>
    <w:rsid w:val="00DF5060"/>
    <w:rsid w:val="00E84F33"/>
    <w:rsid w:val="00E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uk"/>
  <w:smartTagType w:namespaceuri="urn:schemas-microsoft-com:office:smarttags" w:name="stocktickerca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5C50-95CE-4E2B-A5A8-C5C7AE3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8B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D1BC0D-ED82-4F1B-B129-BA95C0359B15}"/>
</file>

<file path=customXml/itemProps2.xml><?xml version="1.0" encoding="utf-8"?>
<ds:datastoreItem xmlns:ds="http://schemas.openxmlformats.org/officeDocument/2006/customXml" ds:itemID="{B27E4432-03BD-4E80-95F8-5EFBA9040950}"/>
</file>

<file path=customXml/itemProps3.xml><?xml version="1.0" encoding="utf-8"?>
<ds:datastoreItem xmlns:ds="http://schemas.openxmlformats.org/officeDocument/2006/customXml" ds:itemID="{2A91ABA3-D623-46AE-A28B-B34B3DCA0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Boutte</dc:creator>
  <cp:keywords/>
  <dc:description/>
  <cp:lastModifiedBy>Tamara Boutte</cp:lastModifiedBy>
  <cp:revision>6</cp:revision>
  <dcterms:created xsi:type="dcterms:W3CDTF">2020-04-16T18:51:00Z</dcterms:created>
  <dcterms:modified xsi:type="dcterms:W3CDTF">2020-04-29T23:46:00Z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