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8628"/>
      </w:tblGrid>
      <w:tr w:rsidR="0069410D" w14:paraId="7B6D3764" w14:textId="77777777" w:rsidTr="006F6BB1">
        <w:tc>
          <w:tcPr>
            <w:tcW w:w="0" w:type="auto"/>
          </w:tcPr>
          <w:p w14:paraId="59F87765" w14:textId="77777777" w:rsidR="0069410D" w:rsidRDefault="0069410D" w:rsidP="006F6BB1">
            <w:r>
              <w:t>Plan</w:t>
            </w:r>
          </w:p>
        </w:tc>
        <w:tc>
          <w:tcPr>
            <w:tcW w:w="0" w:type="auto"/>
          </w:tcPr>
          <w:p w14:paraId="50F8FF76" w14:textId="05BFCE1E" w:rsidR="0069410D" w:rsidRDefault="008936D0" w:rsidP="00776EFB">
            <w:r>
              <w:t xml:space="preserve">To continue to provide quality patient care and ensuring access to patient care for our communities while ensuring that patients and staff are protected from COVID-19 and other communicable/infectious diseases. </w:t>
            </w:r>
          </w:p>
        </w:tc>
      </w:tr>
      <w:tr w:rsidR="00776EFB" w14:paraId="6BEF23C1" w14:textId="77777777" w:rsidTr="00776EFB">
        <w:trPr>
          <w:trHeight w:val="1790"/>
        </w:trPr>
        <w:tc>
          <w:tcPr>
            <w:tcW w:w="0" w:type="auto"/>
          </w:tcPr>
          <w:p w14:paraId="27F2FC41" w14:textId="77777777" w:rsidR="00776EFB" w:rsidRDefault="00776EFB" w:rsidP="00776EFB">
            <w:r>
              <w:t>Do</w:t>
            </w:r>
          </w:p>
        </w:tc>
        <w:tc>
          <w:tcPr>
            <w:tcW w:w="0" w:type="auto"/>
          </w:tcPr>
          <w:p w14:paraId="134D016D" w14:textId="77777777" w:rsidR="00776EFB" w:rsidRDefault="00776EFB" w:rsidP="00776EFB"/>
          <w:p w14:paraId="0C3C7E47" w14:textId="6097D833" w:rsidR="00776EFB" w:rsidRPr="005D48C8" w:rsidRDefault="00776EFB" w:rsidP="00776EFB">
            <w:pPr>
              <w:rPr>
                <w:b/>
              </w:rPr>
            </w:pPr>
            <w:r>
              <w:rPr>
                <w:b/>
              </w:rPr>
              <w:t>Implementation of Urgent Care Interim Guidelines in Response to</w:t>
            </w:r>
            <w:r w:rsidR="009C044A">
              <w:rPr>
                <w:b/>
              </w:rPr>
              <w:t xml:space="preserve"> </w:t>
            </w:r>
            <w:r>
              <w:rPr>
                <w:b/>
              </w:rPr>
              <w:t xml:space="preserve">COVID-19 Policy </w:t>
            </w:r>
          </w:p>
          <w:p w14:paraId="07C52ECE" w14:textId="77777777" w:rsidR="00776EFB" w:rsidRDefault="00776EFB" w:rsidP="00776EFB">
            <w:r>
              <w:t xml:space="preserve">Patient Visits will be conducted utilizing the “Chic-Fillet” method of delivery. </w:t>
            </w:r>
          </w:p>
          <w:p w14:paraId="32A1537A" w14:textId="77777777" w:rsidR="00776EFB" w:rsidRDefault="00776EFB" w:rsidP="00776EFB">
            <w:r>
              <w:t>Patient arrives to Site in vehicle.</w:t>
            </w:r>
          </w:p>
          <w:p w14:paraId="720C4376" w14:textId="77777777" w:rsidR="00776EFB" w:rsidRDefault="00776EFB" w:rsidP="00776EFB">
            <w:r>
              <w:t xml:space="preserve">Staff person directs patient to parking spot or to a line of service </w:t>
            </w:r>
          </w:p>
          <w:p w14:paraId="5B850565" w14:textId="77777777" w:rsidR="00776EFB" w:rsidRDefault="00776EFB" w:rsidP="00776EFB">
            <w:r>
              <w:t xml:space="preserve">Copy of Policy provide to patient to explain the provision and expectation of care – read and/or explained by Staff as needed for patient/caregiver. </w:t>
            </w:r>
          </w:p>
          <w:p w14:paraId="192CD387" w14:textId="77777777" w:rsidR="00776EFB" w:rsidRDefault="00776EFB" w:rsidP="00776EFB">
            <w:r>
              <w:t xml:space="preserve">Site Leader/Designee assigns vehicle to respective medical team. </w:t>
            </w:r>
          </w:p>
          <w:p w14:paraId="67BBA1BB" w14:textId="2606B5D1" w:rsidR="00776EFB" w:rsidRDefault="00776EFB" w:rsidP="00776EFB">
            <w:r>
              <w:t>Gloves</w:t>
            </w:r>
            <w:r w:rsidR="00992C45">
              <w:t xml:space="preserve">/masks </w:t>
            </w:r>
            <w:r>
              <w:t>are always worn by all staff .</w:t>
            </w:r>
          </w:p>
          <w:p w14:paraId="029E5FBB" w14:textId="0015B814" w:rsidR="00515C05" w:rsidRDefault="00515C05" w:rsidP="00776EFB">
            <w:r>
              <w:t xml:space="preserve">FIT Testing for N95 Mask for all employees.  </w:t>
            </w:r>
          </w:p>
          <w:p w14:paraId="24386BE9" w14:textId="4C615479" w:rsidR="00776EFB" w:rsidRDefault="00776EFB" w:rsidP="00776EFB">
            <w:r>
              <w:t xml:space="preserve">Front Office – handles insurance, calling patient the day before and collect as much information as possible before patient arrives and explain patient visit routine.  All patients should </w:t>
            </w:r>
            <w:r w:rsidR="008936D0">
              <w:t>receive</w:t>
            </w:r>
            <w:r>
              <w:t xml:space="preserve"> an encounter form.  </w:t>
            </w:r>
          </w:p>
          <w:p w14:paraId="23908F7B" w14:textId="77777777" w:rsidR="00776EFB" w:rsidRDefault="00776EFB" w:rsidP="00776EFB">
            <w:r>
              <w:t xml:space="preserve">Nursing/Clinical Support will collect patient vital signs and ask all pertinent questions and complete documentation. </w:t>
            </w:r>
          </w:p>
          <w:p w14:paraId="7BDD203F" w14:textId="68E7A886" w:rsidR="00776EFB" w:rsidRDefault="00776EFB" w:rsidP="00776EFB">
            <w:r>
              <w:t>All testing that can be safely and accurately will be performed w</w:t>
            </w:r>
            <w:r w:rsidR="00631CA5">
              <w:t>hile</w:t>
            </w:r>
            <w:r>
              <w:t xml:space="preserve"> patient is sitting in the vehicle.  </w:t>
            </w:r>
          </w:p>
          <w:p w14:paraId="6D2B046C" w14:textId="77777777" w:rsidR="00776EFB" w:rsidRDefault="00776EFB" w:rsidP="00776EFB">
            <w:r>
              <w:t xml:space="preserve">Any required services that must be performed in the building require that the patient be given a mask and escorted to prevent patient from touching any doors or surfaces.  All portable equipment and/or rooms will be cleaned, per protocol, after each patient use. </w:t>
            </w:r>
          </w:p>
          <w:p w14:paraId="2655A709" w14:textId="77777777" w:rsidR="00776EFB" w:rsidRDefault="00776EFB" w:rsidP="00776EFB">
            <w:r>
              <w:t xml:space="preserve">Lab Services if possible, will be conducted outside, patients will be taken to designated area of parking lot for collection of specimens.  Specimens that require patient privacy – the patient will have mask applied and be escorted to the building – interior doors are propped open to prevent patient touching any doors and surfaces.  All surfaces will be cleaned, per protocol, after each patient. </w:t>
            </w:r>
          </w:p>
          <w:p w14:paraId="3EF5CB3A" w14:textId="77777777" w:rsidR="00776EFB" w:rsidRDefault="00776EFB" w:rsidP="00776EFB">
            <w:r>
              <w:t xml:space="preserve">Provider Exam, Assessment and Plan – Brief Urgent/Acute Care visits will be completed utilizing this plan.  Chronic conditions will be discussed with brevity and a brief limited exam </w:t>
            </w:r>
            <w:r>
              <w:lastRenderedPageBreak/>
              <w:t xml:space="preserve">will be conducted to provide adequate and safe care to each patient.  Assessment and Plan including when possible a 90-day supply of all medications.  </w:t>
            </w:r>
          </w:p>
          <w:p w14:paraId="76824A6E" w14:textId="77777777" w:rsidR="00776EFB" w:rsidRDefault="00776EFB" w:rsidP="00776EFB">
            <w:r>
              <w:t xml:space="preserve">All portable equipment and/or rooms will be cleaned, per protocol, after each patient, includes outside and inside patient services.  </w:t>
            </w:r>
          </w:p>
          <w:p w14:paraId="1C75BD62" w14:textId="46D4CD17" w:rsidR="00776EFB" w:rsidRDefault="00776EFB" w:rsidP="00776EFB">
            <w:r>
              <w:t xml:space="preserve">Front office staff will collect any information from patient at the end of the visit and schedule follow-up appointments.  </w:t>
            </w:r>
          </w:p>
        </w:tc>
      </w:tr>
      <w:tr w:rsidR="00776EFB" w14:paraId="009E30FC" w14:textId="77777777" w:rsidTr="006F6BB1">
        <w:tc>
          <w:tcPr>
            <w:tcW w:w="0" w:type="auto"/>
          </w:tcPr>
          <w:p w14:paraId="503B8F92" w14:textId="77777777" w:rsidR="00776EFB" w:rsidRDefault="00776EFB" w:rsidP="00776EFB">
            <w:r>
              <w:lastRenderedPageBreak/>
              <w:t>Study</w:t>
            </w:r>
          </w:p>
        </w:tc>
        <w:tc>
          <w:tcPr>
            <w:tcW w:w="0" w:type="auto"/>
          </w:tcPr>
          <w:p w14:paraId="17FFBE37" w14:textId="77777777" w:rsidR="00776EFB" w:rsidRDefault="00776EFB" w:rsidP="00776EFB"/>
          <w:p w14:paraId="49310638" w14:textId="32A64162" w:rsidR="00776EFB" w:rsidRDefault="008936D0" w:rsidP="00776EFB">
            <w:r>
              <w:t xml:space="preserve">The established patient flow for each Site by the Site Leader and Staff to ensure patient access, patient care and quality visit provided </w:t>
            </w:r>
          </w:p>
          <w:p w14:paraId="3972B533" w14:textId="123EC8C9" w:rsidR="00776EFB" w:rsidRDefault="008936D0" w:rsidP="008936D0">
            <w:r>
              <w:t xml:space="preserve">Any </w:t>
            </w:r>
            <w:r w:rsidR="00776EFB">
              <w:t>Survey responses utilizing COVID-1</w:t>
            </w:r>
            <w:r w:rsidR="009C044A">
              <w:t>9</w:t>
            </w:r>
            <w:r w:rsidR="00776EFB">
              <w:t xml:space="preserve"> Implementation of new Operational Guidelines/Interim Guidance. </w:t>
            </w:r>
          </w:p>
        </w:tc>
      </w:tr>
      <w:tr w:rsidR="00776EFB" w14:paraId="23D86857" w14:textId="77777777" w:rsidTr="006F6BB1">
        <w:tc>
          <w:tcPr>
            <w:tcW w:w="0" w:type="auto"/>
          </w:tcPr>
          <w:p w14:paraId="4FC9E3A6" w14:textId="77777777" w:rsidR="00776EFB" w:rsidRDefault="00776EFB" w:rsidP="00776EFB">
            <w:r>
              <w:t>Act</w:t>
            </w:r>
          </w:p>
        </w:tc>
        <w:tc>
          <w:tcPr>
            <w:tcW w:w="0" w:type="auto"/>
          </w:tcPr>
          <w:p w14:paraId="0F2F48AD" w14:textId="77777777" w:rsidR="00776EFB" w:rsidRDefault="00776EFB" w:rsidP="00776EFB"/>
          <w:p w14:paraId="3E69F8BB" w14:textId="77777777" w:rsidR="008936D0" w:rsidRDefault="008936D0" w:rsidP="008936D0">
            <w:r>
              <w:t>Collection of patient encounters daily</w:t>
            </w:r>
          </w:p>
          <w:p w14:paraId="25ACDB69" w14:textId="77777777" w:rsidR="008936D0" w:rsidRDefault="008936D0" w:rsidP="00776EFB">
            <w:r>
              <w:t>Implement flow of activities for patient encounter</w:t>
            </w:r>
          </w:p>
          <w:p w14:paraId="40DB21CE" w14:textId="62DEB66C" w:rsidR="00776EFB" w:rsidRDefault="008936D0" w:rsidP="00776EFB">
            <w:r>
              <w:t xml:space="preserve">Adapt changes as needed to process and communicate changes needed. </w:t>
            </w:r>
          </w:p>
          <w:p w14:paraId="6F573F9E" w14:textId="77777777" w:rsidR="00776EFB" w:rsidRDefault="00776EFB" w:rsidP="006407BF">
            <w:r>
              <w:t>Share  and celebrate success of participation and sharing of improvement activity</w:t>
            </w:r>
          </w:p>
          <w:p w14:paraId="4BA569CB" w14:textId="21DF8338" w:rsidR="00132710" w:rsidRDefault="00132710" w:rsidP="006407BF">
            <w:r>
              <w:t xml:space="preserve">Daily Site Leader TEAM calls to discuss and resolve any issues related to the Operational Guidelines and other pertinent information/communication. </w:t>
            </w:r>
          </w:p>
        </w:tc>
      </w:tr>
    </w:tbl>
    <w:p w14:paraId="4027920B" w14:textId="77777777" w:rsidR="0069410D" w:rsidRDefault="0069410D" w:rsidP="0069410D"/>
    <w:p w14:paraId="491A91ED" w14:textId="77777777" w:rsidR="0069410D" w:rsidRDefault="0069410D" w:rsidP="0069410D"/>
    <w:p w14:paraId="4831F248" w14:textId="77777777" w:rsidR="0069410D" w:rsidRDefault="0069410D"/>
    <w:sectPr w:rsidR="0069410D" w:rsidSect="00A40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9B8C9" w14:textId="77777777" w:rsidR="00EA2286" w:rsidRDefault="00EA2286" w:rsidP="0069410D">
      <w:pPr>
        <w:spacing w:after="0" w:line="240" w:lineRule="auto"/>
      </w:pPr>
      <w:r>
        <w:separator/>
      </w:r>
    </w:p>
  </w:endnote>
  <w:endnote w:type="continuationSeparator" w:id="0">
    <w:p w14:paraId="6EA2D736" w14:textId="77777777" w:rsidR="00EA2286" w:rsidRDefault="00EA2286" w:rsidP="0069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16609" w14:textId="77777777" w:rsidR="00ED0A8A" w:rsidRDefault="00ED0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DAE5A" w14:textId="77777777" w:rsidR="00ED0A8A" w:rsidRDefault="00ED0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42B8C" w14:textId="77777777" w:rsidR="00ED0A8A" w:rsidRDefault="00ED0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131E3" w14:textId="77777777" w:rsidR="00EA2286" w:rsidRDefault="00EA2286" w:rsidP="0069410D">
      <w:pPr>
        <w:spacing w:after="0" w:line="240" w:lineRule="auto"/>
      </w:pPr>
      <w:r>
        <w:separator/>
      </w:r>
    </w:p>
  </w:footnote>
  <w:footnote w:type="continuationSeparator" w:id="0">
    <w:p w14:paraId="3FF1BE09" w14:textId="77777777" w:rsidR="00EA2286" w:rsidRDefault="00EA2286" w:rsidP="0069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D3A25" w14:textId="77777777" w:rsidR="00ED0A8A" w:rsidRDefault="00ED0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4F2AF" w14:textId="77777777" w:rsidR="0076299E" w:rsidRDefault="00C66773" w:rsidP="0076299E">
    <w:pPr>
      <w:pStyle w:val="Header"/>
      <w:jc w:val="center"/>
    </w:pPr>
    <w:r>
      <w:t>Goshen Medical Center</w:t>
    </w:r>
  </w:p>
  <w:p w14:paraId="7E0ECC42" w14:textId="70FDF7FD" w:rsidR="0076299E" w:rsidRDefault="0069410D" w:rsidP="0076299E">
    <w:pPr>
      <w:pStyle w:val="Header"/>
      <w:jc w:val="center"/>
    </w:pPr>
    <w:r>
      <w:t xml:space="preserve">PDSA COVID-19 Operational Guideline/Interim Guidance </w:t>
    </w:r>
    <w:r w:rsidR="00C66773">
      <w:t xml:space="preserve"> </w:t>
    </w:r>
  </w:p>
  <w:p w14:paraId="18BEF205" w14:textId="41B4D6B0" w:rsidR="00F05D8B" w:rsidRPr="004443CD" w:rsidRDefault="00C66773" w:rsidP="0076299E">
    <w:pPr>
      <w:pStyle w:val="Header"/>
      <w:jc w:val="center"/>
    </w:pPr>
    <w:r w:rsidRPr="004443CD">
      <w:t xml:space="preserve">March </w:t>
    </w:r>
    <w:r w:rsidR="0069410D">
      <w:t>19</w:t>
    </w:r>
    <w:r w:rsidRPr="004443CD">
      <w:t>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52E25" w14:textId="77777777" w:rsidR="00ED0A8A" w:rsidRDefault="00ED0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D"/>
    <w:rsid w:val="00132710"/>
    <w:rsid w:val="003D26D2"/>
    <w:rsid w:val="00515C05"/>
    <w:rsid w:val="00532E00"/>
    <w:rsid w:val="00631CA5"/>
    <w:rsid w:val="006407BF"/>
    <w:rsid w:val="0069410D"/>
    <w:rsid w:val="00776EFB"/>
    <w:rsid w:val="008936D0"/>
    <w:rsid w:val="009350E6"/>
    <w:rsid w:val="00992C45"/>
    <w:rsid w:val="009C044A"/>
    <w:rsid w:val="00B97026"/>
    <w:rsid w:val="00C66773"/>
    <w:rsid w:val="00EA2286"/>
    <w:rsid w:val="00E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F59E"/>
  <w15:chartTrackingRefBased/>
  <w15:docId w15:val="{E3C2F5DD-1AB1-4F14-BEDD-4ED0DF26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10D"/>
  </w:style>
  <w:style w:type="paragraph" w:styleId="Footer">
    <w:name w:val="footer"/>
    <w:basedOn w:val="Normal"/>
    <w:link w:val="FooterChar"/>
    <w:uiPriority w:val="99"/>
    <w:unhideWhenUsed/>
    <w:rsid w:val="00694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10D"/>
  </w:style>
  <w:style w:type="character" w:styleId="Hyperlink">
    <w:name w:val="Hyperlink"/>
    <w:basedOn w:val="DefaultParagraphFont"/>
    <w:uiPriority w:val="99"/>
    <w:unhideWhenUsed/>
    <w:rsid w:val="00694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3200-905b-44c0-b593-10a3943bf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163D0D-0384-443D-99CD-39C367CD102C}"/>
</file>

<file path=customXml/itemProps2.xml><?xml version="1.0" encoding="utf-8"?>
<ds:datastoreItem xmlns:ds="http://schemas.openxmlformats.org/officeDocument/2006/customXml" ds:itemID="{486136BE-4CC0-448B-AF6F-275BE023A565}"/>
</file>

<file path=customXml/itemProps3.xml><?xml version="1.0" encoding="utf-8"?>
<ds:datastoreItem xmlns:ds="http://schemas.openxmlformats.org/officeDocument/2006/customXml" ds:itemID="{D26B0F45-67C3-4D34-A653-C774E4797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Hardy</dc:creator>
  <cp:keywords/>
  <dc:description/>
  <cp:lastModifiedBy>Lynn Hardy</cp:lastModifiedBy>
  <cp:revision>2</cp:revision>
  <dcterms:created xsi:type="dcterms:W3CDTF">2020-06-24T18:28:00Z</dcterms:created>
  <dcterms:modified xsi:type="dcterms:W3CDTF">2020-06-24T18:28:00Z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