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2988" w14:textId="77777777" w:rsidR="006251CE" w:rsidRDefault="006251CE" w:rsidP="006251CE">
      <w:pPr>
        <w:shd w:val="clear" w:color="auto" w:fill="FFFFFF"/>
        <w:spacing w:after="0" w:line="240" w:lineRule="auto"/>
        <w:jc w:val="center"/>
        <w:rPr>
          <w:rFonts w:ascii="Segoe UI" w:hAnsi="Segoe UI" w:cs="Segoe UI"/>
          <w:b/>
          <w:color w:val="000000" w:themeColor="text1"/>
          <w:shd w:val="clear" w:color="auto" w:fill="FFFFFF"/>
        </w:rPr>
      </w:pPr>
      <w:bookmarkStart w:id="0" w:name="_GoBack"/>
      <w:bookmarkEnd w:id="0"/>
      <w:r w:rsidRPr="00DF23B7">
        <w:rPr>
          <w:rFonts w:ascii="Segoe UI" w:hAnsi="Segoe UI" w:cs="Segoe UI"/>
          <w:b/>
          <w:color w:val="000000" w:themeColor="text1"/>
          <w:shd w:val="clear" w:color="auto" w:fill="FFFFFF"/>
        </w:rPr>
        <w:t>SDH</w:t>
      </w:r>
      <w:r>
        <w:rPr>
          <w:rFonts w:ascii="Segoe UI" w:hAnsi="Segoe UI" w:cs="Segoe UI"/>
          <w:b/>
          <w:color w:val="000000" w:themeColor="text1"/>
          <w:shd w:val="clear" w:color="auto" w:fill="FFFFFF"/>
        </w:rPr>
        <w:t xml:space="preserve"> Program Adaptation During the COVID-19 Pandemic</w:t>
      </w:r>
    </w:p>
    <w:p w14:paraId="33EB2989" w14:textId="77777777" w:rsidR="006251CE" w:rsidRPr="00DF23B7" w:rsidRDefault="006251CE" w:rsidP="006251CE">
      <w:pPr>
        <w:shd w:val="clear" w:color="auto" w:fill="FFFFFF"/>
        <w:spacing w:after="0" w:line="240" w:lineRule="auto"/>
        <w:rPr>
          <w:rFonts w:ascii="Segoe UI" w:hAnsi="Segoe UI" w:cs="Segoe UI"/>
          <w:b/>
          <w:color w:val="000000" w:themeColor="text1"/>
          <w:shd w:val="clear" w:color="auto" w:fill="FFFFFF"/>
        </w:rPr>
      </w:pPr>
    </w:p>
    <w:p w14:paraId="33EB298A" w14:textId="77777777" w:rsidR="006251CE" w:rsidRPr="00DF23B7" w:rsidRDefault="006251CE" w:rsidP="006251CE">
      <w:pPr>
        <w:shd w:val="clear" w:color="auto" w:fill="FFFFFF"/>
        <w:spacing w:after="0" w:line="240" w:lineRule="auto"/>
        <w:rPr>
          <w:rFonts w:ascii="Segoe UI" w:hAnsi="Segoe UI" w:cs="Segoe UI"/>
          <w:color w:val="000000" w:themeColor="text1"/>
          <w:shd w:val="clear" w:color="auto" w:fill="FFFFFF"/>
        </w:rPr>
      </w:pPr>
      <w:r w:rsidRPr="00DF23B7">
        <w:rPr>
          <w:rFonts w:ascii="Segoe UI" w:hAnsi="Segoe UI" w:cs="Segoe UI"/>
          <w:color w:val="000000" w:themeColor="text1"/>
          <w:shd w:val="clear" w:color="auto" w:fill="FFFFFF"/>
        </w:rPr>
        <w:t xml:space="preserve">Since the COVID-19 pandemic, changes have been taking place rapidly at our network health centers, like everywhere else.  Within BCHN’s network health centers, providers are being redeployed to hospitals or emergency departments.  Staff priorities are being shifted.  Most in-person visits are being cancelled and the appointments are being switched to </w:t>
      </w:r>
      <w:proofErr w:type="spellStart"/>
      <w:r w:rsidRPr="00DF23B7">
        <w:rPr>
          <w:rFonts w:ascii="Segoe UI" w:hAnsi="Segoe UI" w:cs="Segoe UI"/>
          <w:color w:val="000000" w:themeColor="text1"/>
          <w:shd w:val="clear" w:color="auto" w:fill="FFFFFF"/>
        </w:rPr>
        <w:t>televisits</w:t>
      </w:r>
      <w:proofErr w:type="spellEnd"/>
      <w:r w:rsidRPr="00DF23B7">
        <w:rPr>
          <w:rFonts w:ascii="Segoe UI" w:hAnsi="Segoe UI" w:cs="Segoe UI"/>
          <w:color w:val="000000" w:themeColor="text1"/>
          <w:shd w:val="clear" w:color="auto" w:fill="FFFFFF"/>
        </w:rPr>
        <w:t xml:space="preserve">.  These changes resulted in low referrals of patients with SDH needs from providers to CHWs. </w:t>
      </w:r>
    </w:p>
    <w:p w14:paraId="33EB298B" w14:textId="77777777" w:rsidR="006251CE" w:rsidRPr="00DF23B7" w:rsidRDefault="006251CE" w:rsidP="006251CE">
      <w:pPr>
        <w:shd w:val="clear" w:color="auto" w:fill="FFFFFF"/>
        <w:spacing w:after="0" w:line="240" w:lineRule="auto"/>
        <w:rPr>
          <w:rFonts w:ascii="Segoe UI" w:hAnsi="Segoe UI" w:cs="Segoe UI"/>
          <w:color w:val="000000" w:themeColor="text1"/>
          <w:shd w:val="clear" w:color="auto" w:fill="FFFFFF"/>
        </w:rPr>
      </w:pPr>
    </w:p>
    <w:p w14:paraId="33EB298C" w14:textId="77777777" w:rsidR="006251CE" w:rsidRPr="00DF23B7" w:rsidRDefault="006251CE" w:rsidP="006251CE">
      <w:pPr>
        <w:spacing w:after="0" w:line="240" w:lineRule="auto"/>
        <w:rPr>
          <w:rFonts w:ascii="Segoe UI" w:hAnsi="Segoe UI" w:cs="Segoe UI"/>
          <w:color w:val="000000" w:themeColor="text1"/>
          <w:shd w:val="clear" w:color="auto" w:fill="FFFFFF"/>
        </w:rPr>
      </w:pPr>
      <w:r w:rsidRPr="00DF23B7">
        <w:rPr>
          <w:rFonts w:ascii="Segoe UI" w:hAnsi="Segoe UI" w:cs="Segoe UI"/>
          <w:color w:val="000000" w:themeColor="text1"/>
          <w:shd w:val="clear" w:color="auto" w:fill="FFFFFF"/>
        </w:rPr>
        <w:t>With increasing number of people who are becoming unemployed and social distancing, it is anticipated that the social needs in our communities have worsened.  The crisis has called for all hands on deck.  Collaboration, coordination and team spirits are being called for now more than before.</w:t>
      </w:r>
    </w:p>
    <w:p w14:paraId="33EB298D" w14:textId="77777777" w:rsidR="006251CE" w:rsidRPr="00DF23B7" w:rsidRDefault="006251CE" w:rsidP="006251CE">
      <w:pPr>
        <w:spacing w:after="0" w:line="240" w:lineRule="auto"/>
        <w:rPr>
          <w:rFonts w:ascii="Arial Narrow" w:hAnsi="Arial Narrow"/>
          <w:color w:val="000000" w:themeColor="text1"/>
          <w:sz w:val="30"/>
          <w:szCs w:val="30"/>
          <w:shd w:val="clear" w:color="auto" w:fill="FFFFFF"/>
        </w:rPr>
      </w:pPr>
    </w:p>
    <w:p w14:paraId="33EB298E" w14:textId="77777777" w:rsidR="006251CE" w:rsidRPr="00DF23B7" w:rsidRDefault="006251CE" w:rsidP="006251CE">
      <w:pPr>
        <w:shd w:val="clear" w:color="auto" w:fill="FFFFFF"/>
        <w:spacing w:after="0" w:line="240" w:lineRule="auto"/>
        <w:rPr>
          <w:rFonts w:ascii="Segoe UI" w:hAnsi="Segoe UI" w:cs="Segoe UI"/>
          <w:color w:val="000000" w:themeColor="text1"/>
          <w:shd w:val="clear" w:color="auto" w:fill="FFFFFF"/>
        </w:rPr>
      </w:pPr>
      <w:r w:rsidRPr="00DF23B7">
        <w:rPr>
          <w:rFonts w:ascii="Segoe UI" w:hAnsi="Segoe UI" w:cs="Segoe UI"/>
          <w:color w:val="000000" w:themeColor="text1"/>
          <w:shd w:val="clear" w:color="auto" w:fill="FFFFFF"/>
        </w:rPr>
        <w:t xml:space="preserve">BCHN has been implementing a targeted and coordinated response to screening for and addressing SDH during this COVID 19 pandemic. We revised the workflow to ensure our patients are being screened for and assisted with their unmet social needs.  In the revised workflow, BCHN CHWs will administer the SDH screener instead of health center staff.  BCHN has expanded its SDH program from 10 to 21 partner health centers. BCHN is working to further expand its reach by assisting recently hospital discharged patients with SDH needs and linking them to appropriate resources.  To further maximize our reach, </w:t>
      </w:r>
      <w:r w:rsidRPr="00DF23B7">
        <w:rPr>
          <w:rFonts w:ascii="Times New Roman" w:eastAsia="Times New Roman" w:hAnsi="Times New Roman" w:cs="Times New Roman"/>
          <w:color w:val="000000" w:themeColor="text1"/>
          <w:sz w:val="24"/>
          <w:szCs w:val="24"/>
        </w:rPr>
        <w:t>BCHN has been calling patients who we had previously assisted and linking them to resources.  We've developed a postcard to help promote our SDH services and shared it with the health centers in an effort to increase referrals from providers. </w:t>
      </w:r>
      <w:r w:rsidRPr="00DF23B7">
        <w:rPr>
          <w:rFonts w:ascii="Segoe UI" w:hAnsi="Segoe UI" w:cs="Segoe UI"/>
          <w:color w:val="000000" w:themeColor="text1"/>
          <w:shd w:val="clear" w:color="auto" w:fill="FFFFFF"/>
        </w:rPr>
        <w:t>Among the patients screened for SDH, food insecurity is a top need.   In response, BCHN launched a free food delivery program.  Using our mobile van, BCHN delivers groceries (provided by Bravo, Montefiore food pantry) to eligible patients with food insecurity. BCHN assesses for SNAP eligibility and assists eligible patients enroll into the SNAP program.</w:t>
      </w:r>
    </w:p>
    <w:p w14:paraId="33EB298F" w14:textId="77777777" w:rsidR="005624E7" w:rsidRDefault="005624E7"/>
    <w:sectPr w:rsidR="0056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1CE"/>
    <w:rsid w:val="000F5325"/>
    <w:rsid w:val="005624E7"/>
    <w:rsid w:val="0062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2988"/>
  <w15:docId w15:val="{10DFE8C1-E42E-47EA-8027-0FD36D2C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6D66B-C7B6-48E9-9079-669F55A84B1C}">
  <ds:schemaRefs>
    <ds:schemaRef ds:uri="http://schemas.microsoft.com/office/2006/metadata/properties"/>
    <ds:schemaRef ds:uri="http://schemas.microsoft.com/office/infopath/2007/PartnerControls"/>
    <ds:schemaRef ds:uri="501a3200-905b-44c0-b593-10a3943bf798"/>
  </ds:schemaRefs>
</ds:datastoreItem>
</file>

<file path=customXml/itemProps2.xml><?xml version="1.0" encoding="utf-8"?>
<ds:datastoreItem xmlns:ds="http://schemas.openxmlformats.org/officeDocument/2006/customXml" ds:itemID="{84172888-4DA6-4CF9-AAB9-1CE24C62DA77}">
  <ds:schemaRefs>
    <ds:schemaRef ds:uri="http://schemas.microsoft.com/sharepoint/v3/contenttype/forms"/>
  </ds:schemaRefs>
</ds:datastoreItem>
</file>

<file path=customXml/itemProps3.xml><?xml version="1.0" encoding="utf-8"?>
<ds:datastoreItem xmlns:ds="http://schemas.openxmlformats.org/officeDocument/2006/customXml" ds:itemID="{FBB242E1-7B48-4A2B-B8FF-74B7A1495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 Desktop</dc:creator>
  <cp:lastModifiedBy>Camila Silva</cp:lastModifiedBy>
  <cp:revision>2</cp:revision>
  <dcterms:created xsi:type="dcterms:W3CDTF">2020-06-30T21:55:00Z</dcterms:created>
  <dcterms:modified xsi:type="dcterms:W3CDTF">2020-08-31T13:04:00Z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81000</vt:r8>
  </property>
  <property fmtid="{D5CDD505-2E9C-101B-9397-08002B2CF9AE}" pid="4" name="ComplianceAssetId">
    <vt:lpwstr/>
  </property>
</Properties>
</file>