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FA38" w14:textId="77777777" w:rsidR="009F48B5" w:rsidRDefault="009F48B5" w:rsidP="0081345A">
      <w:pPr>
        <w:pStyle w:val="SectionHL"/>
        <w:sectPr w:rsidR="009F48B5" w:rsidSect="000D2D3C">
          <w:headerReference w:type="first" r:id="rId8"/>
          <w:footerReference w:type="first" r:id="rId9"/>
          <w:pgSz w:w="12240" w:h="15840"/>
          <w:pgMar w:top="4226" w:right="1440" w:bottom="1845" w:left="1440" w:header="3813" w:footer="720" w:gutter="0"/>
          <w:cols w:space="720"/>
          <w:titlePg/>
          <w:docGrid w:linePitch="360"/>
        </w:sectPr>
      </w:pPr>
      <w:bookmarkStart w:id="0" w:name="_gjdgxs"/>
      <w:bookmarkEnd w:id="0"/>
    </w:p>
    <w:p w14:paraId="1E3444A5" w14:textId="291E8DBA" w:rsidR="0081345A" w:rsidRPr="0081345A" w:rsidRDefault="0081345A" w:rsidP="0081345A">
      <w:pPr>
        <w:pStyle w:val="SectionHL"/>
      </w:pPr>
      <w:r w:rsidRPr="613AFC31">
        <w:lastRenderedPageBreak/>
        <w:t>Annual Charter</w:t>
      </w:r>
    </w:p>
    <w:p w14:paraId="7CC1151C" w14:textId="77777777" w:rsidR="00732256" w:rsidRPr="00732256" w:rsidRDefault="0081345A" w:rsidP="0081345A">
      <w:pPr>
        <w:pStyle w:val="paragraph"/>
        <w:rPr>
          <w:color w:val="007CA3" w:themeColor="accent1"/>
        </w:rPr>
      </w:pPr>
      <w:r w:rsidRPr="00732256">
        <w:rPr>
          <w:b/>
          <w:bCs/>
          <w:color w:val="007CA3" w:themeColor="accent1"/>
          <w:sz w:val="28"/>
          <w:szCs w:val="28"/>
        </w:rPr>
        <w:t>Executive Summary:</w:t>
      </w:r>
      <w:r w:rsidRPr="00732256">
        <w:rPr>
          <w:color w:val="007CA3" w:themeColor="accent1"/>
        </w:rPr>
        <w:t xml:space="preserve"> </w:t>
      </w:r>
    </w:p>
    <w:p w14:paraId="078CD80B" w14:textId="335945E9" w:rsidR="0081345A" w:rsidRPr="0081345A" w:rsidRDefault="0081345A" w:rsidP="0081345A">
      <w:pPr>
        <w:pStyle w:val="paragraph"/>
      </w:pPr>
      <w:r w:rsidRPr="0081345A">
        <w:t>This peer group serves to convene behavioral health leads from area health centers to support one another in the accomplishment of the below goals</w:t>
      </w:r>
      <w:r w:rsidR="000B163F">
        <w:t xml:space="preserve">. </w:t>
      </w:r>
      <w:r w:rsidRPr="0081345A">
        <w:t>The Primary Care Association will serve as convener of the peer group and provide logistical and administrative support in the pursuit of the peer group’s goals</w:t>
      </w:r>
      <w:r w:rsidR="000B163F">
        <w:t xml:space="preserve">. </w:t>
      </w:r>
      <w:r w:rsidRPr="0081345A">
        <w:t>The Behavioral Health Peer Group will meet bi-monthly to address issues affecting our work, communities, health centers, and patients. This peer group will be a space of support and non-judgment as we continue to grow and strengthen the services we provide to our communities.</w:t>
      </w:r>
    </w:p>
    <w:p w14:paraId="4148C2F0" w14:textId="202315C8" w:rsidR="0081345A" w:rsidRPr="0081345A" w:rsidRDefault="00B8761E" w:rsidP="0081345A">
      <w:pPr>
        <w:pStyle w:val="paragraph"/>
      </w:pPr>
      <w:r w:rsidRPr="00B8761E">
        <w:rPr>
          <w:b/>
          <w:bCs/>
          <w:color w:val="595959" w:themeColor="text1" w:themeTint="A6"/>
          <w:spacing w:val="10"/>
        </w:rPr>
        <w:t>PARTICIPANT</w:t>
      </w:r>
      <w:r w:rsidRPr="00B8761E">
        <w:rPr>
          <w:b/>
          <w:bCs/>
          <w:color w:val="595959" w:themeColor="text1" w:themeTint="A6"/>
        </w:rPr>
        <w:t xml:space="preserve"> </w:t>
      </w:r>
      <w:r w:rsidRPr="00B8761E">
        <w:rPr>
          <w:b/>
          <w:bCs/>
          <w:color w:val="595959" w:themeColor="text1" w:themeTint="A6"/>
          <w:spacing w:val="10"/>
        </w:rPr>
        <w:t>HEALTH CENTERS</w:t>
      </w:r>
      <w:r w:rsidRPr="00B8761E">
        <w:rPr>
          <w:b/>
          <w:bCs/>
          <w:color w:val="595959" w:themeColor="text1" w:themeTint="A6"/>
        </w:rPr>
        <w:t>:</w:t>
      </w:r>
      <w:r w:rsidRPr="00B8761E">
        <w:rPr>
          <w:color w:val="595959" w:themeColor="text1" w:themeTint="A6"/>
        </w:rPr>
        <w:t xml:space="preserve"> </w:t>
      </w:r>
      <w:r w:rsidR="0081345A" w:rsidRPr="0081345A">
        <w:t>A Health Center, B Health Center, C Health Center</w:t>
      </w:r>
    </w:p>
    <w:p w14:paraId="1F6B39B8" w14:textId="2AFFF2F8" w:rsidR="0081345A" w:rsidRPr="0081345A" w:rsidRDefault="00B8761E" w:rsidP="0081345A">
      <w:pPr>
        <w:pStyle w:val="paragraph"/>
      </w:pPr>
      <w:r w:rsidRPr="00B8761E">
        <w:rPr>
          <w:b/>
          <w:bCs/>
          <w:color w:val="595959" w:themeColor="text1" w:themeTint="A6"/>
          <w:spacing w:val="10"/>
        </w:rPr>
        <w:t>CHAIR(S):</w:t>
      </w:r>
      <w:r w:rsidRPr="0081345A">
        <w:t xml:space="preserve"> </w:t>
      </w:r>
      <w:r w:rsidR="0081345A" w:rsidRPr="0081345A">
        <w:t>Jane Doe, B Health Center</w:t>
      </w:r>
    </w:p>
    <w:p w14:paraId="6F921B16" w14:textId="3343C936" w:rsidR="0081345A" w:rsidRPr="0081345A" w:rsidRDefault="00B8761E" w:rsidP="0081345A">
      <w:pPr>
        <w:pStyle w:val="paragraph"/>
      </w:pPr>
      <w:r w:rsidRPr="00B8761E">
        <w:rPr>
          <w:b/>
          <w:bCs/>
          <w:color w:val="595959" w:themeColor="text1" w:themeTint="A6"/>
          <w:spacing w:val="10"/>
        </w:rPr>
        <w:t>HOST:</w:t>
      </w:r>
      <w:r w:rsidRPr="0081345A">
        <w:t xml:space="preserve"> </w:t>
      </w:r>
      <w:r w:rsidR="0081345A" w:rsidRPr="0081345A">
        <w:t>C Health Center – 1234 Sesame Street Easytown, USA 56789</w:t>
      </w:r>
    </w:p>
    <w:p w14:paraId="4ECD674E" w14:textId="77777777" w:rsidR="00B8761E" w:rsidRDefault="00B8761E" w:rsidP="0081345A">
      <w:pPr>
        <w:pStyle w:val="paragraph"/>
        <w:rPr>
          <w:b/>
          <w:bCs/>
          <w:color w:val="007CA3" w:themeColor="accent1"/>
          <w:sz w:val="28"/>
          <w:szCs w:val="28"/>
        </w:rPr>
      </w:pPr>
    </w:p>
    <w:p w14:paraId="532613A0" w14:textId="4A8AEDB0" w:rsidR="0081345A" w:rsidRPr="00B8761E" w:rsidRDefault="0081345A" w:rsidP="0081345A">
      <w:pPr>
        <w:pStyle w:val="paragraph"/>
        <w:rPr>
          <w:b/>
          <w:bCs/>
          <w:color w:val="007CA3" w:themeColor="accent1"/>
          <w:sz w:val="28"/>
          <w:szCs w:val="28"/>
        </w:rPr>
      </w:pPr>
      <w:r w:rsidRPr="00B8761E">
        <w:rPr>
          <w:b/>
          <w:bCs/>
          <w:color w:val="007CA3" w:themeColor="accent1"/>
          <w:sz w:val="28"/>
          <w:szCs w:val="28"/>
        </w:rPr>
        <w:t>Goals:</w:t>
      </w:r>
    </w:p>
    <w:p w14:paraId="76CBCC0B" w14:textId="12E466D1" w:rsidR="0081345A" w:rsidRPr="00B8761E" w:rsidRDefault="0081345A" w:rsidP="00B8761E">
      <w:pPr>
        <w:pStyle w:val="Letterlist"/>
      </w:pPr>
      <w:r w:rsidRPr="00B8761E">
        <w:t xml:space="preserve">Complete </w:t>
      </w:r>
      <w:r w:rsidR="00743BA6" w:rsidRPr="00743BA6">
        <w:t>Integrated Behavioral Health (IBH)</w:t>
      </w:r>
      <w:r w:rsidR="00743BA6">
        <w:t xml:space="preserve"> </w:t>
      </w:r>
      <w:r w:rsidRPr="00B8761E">
        <w:t xml:space="preserve">Foundations Training </w:t>
      </w:r>
    </w:p>
    <w:p w14:paraId="035FC9EC" w14:textId="46B0C6AF" w:rsidR="0081345A" w:rsidRPr="00732256" w:rsidRDefault="0081345A" w:rsidP="00FF0ADD">
      <w:pPr>
        <w:pStyle w:val="Letterlist2"/>
        <w:numPr>
          <w:ilvl w:val="0"/>
          <w:numId w:val="3"/>
        </w:numPr>
        <w:ind w:left="540" w:hanging="180"/>
      </w:pPr>
      <w:r w:rsidRPr="00732256">
        <w:t>A full-day in-person (two-day or multiple sessions) foundational training on IBH model</w:t>
      </w:r>
      <w:r w:rsidR="000B163F">
        <w:t xml:space="preserve">. </w:t>
      </w:r>
      <w:r w:rsidRPr="00732256">
        <w:t>PCA to lead with content direction by peer group members and facilitation of particular sessions by peer group members if members are interested.</w:t>
      </w:r>
    </w:p>
    <w:p w14:paraId="0CD20308" w14:textId="77777777" w:rsidR="0081345A" w:rsidRPr="00C40FF3" w:rsidRDefault="0081345A" w:rsidP="00B8761E">
      <w:pPr>
        <w:pStyle w:val="Letterlist"/>
      </w:pPr>
      <w:r w:rsidRPr="00C40FF3">
        <w:t>Policy Brief on IBH Model</w:t>
      </w:r>
    </w:p>
    <w:p w14:paraId="6FCB0865" w14:textId="5F491C04" w:rsidR="0081345A" w:rsidRDefault="0081345A" w:rsidP="00FF0ADD">
      <w:pPr>
        <w:pStyle w:val="Letterlist2"/>
        <w:numPr>
          <w:ilvl w:val="0"/>
          <w:numId w:val="3"/>
        </w:numPr>
        <w:ind w:left="540" w:hanging="180"/>
      </w:pPr>
      <w:r w:rsidRPr="5E416235">
        <w:t>Paper would describe the IBH model in the community and document its impact, to be distributed to stakeholders to inform policy development and resource allocation</w:t>
      </w:r>
    </w:p>
    <w:p w14:paraId="5B0DF743" w14:textId="16F01BEF" w:rsidR="0081345A" w:rsidRPr="00C40FF3" w:rsidRDefault="00743BA6" w:rsidP="00B8761E">
      <w:pPr>
        <w:pStyle w:val="Letterlist"/>
      </w:pPr>
      <w:r w:rsidRPr="00743BA6">
        <w:t>Behavioral Health (BH)</w:t>
      </w:r>
      <w:r w:rsidR="0081345A" w:rsidRPr="00C40FF3">
        <w:t xml:space="preserve"> Workforce Development</w:t>
      </w:r>
    </w:p>
    <w:p w14:paraId="41D3A6D2" w14:textId="77777777" w:rsidR="0081345A" w:rsidRPr="00732256" w:rsidRDefault="0081345A" w:rsidP="00FF0ADD">
      <w:pPr>
        <w:pStyle w:val="Letterlist2"/>
        <w:numPr>
          <w:ilvl w:val="0"/>
          <w:numId w:val="3"/>
        </w:numPr>
        <w:ind w:left="540" w:hanging="180"/>
      </w:pPr>
      <w:r w:rsidRPr="00732256">
        <w:t xml:space="preserve">Share best practices for recruitment and retention of BH staff at health centers. Build relationships with schools and programs that can enhance the pipeline. Share information on staffing ratios and caseload to inform collective best practices. </w:t>
      </w:r>
    </w:p>
    <w:p w14:paraId="6FB3AC30" w14:textId="2203DFD1" w:rsidR="0081345A" w:rsidRPr="00C40FF3" w:rsidRDefault="00743BA6" w:rsidP="00B8761E">
      <w:pPr>
        <w:pStyle w:val="Letterlist"/>
      </w:pPr>
      <w:r w:rsidRPr="00743BA6">
        <w:t>Opioid Use Disorder (OUD)</w:t>
      </w:r>
      <w:r>
        <w:rPr>
          <w:rFonts w:ascii="Helvetica" w:hAnsi="Helvetica" w:cs="Helvetica"/>
          <w:color w:val="000000"/>
          <w:sz w:val="20"/>
          <w:szCs w:val="20"/>
        </w:rPr>
        <w:t xml:space="preserve"> </w:t>
      </w:r>
      <w:r w:rsidR="0081345A" w:rsidRPr="00C40FF3">
        <w:t>Workforce</w:t>
      </w:r>
    </w:p>
    <w:p w14:paraId="5AE1AED6" w14:textId="77777777" w:rsidR="0081345A" w:rsidRPr="00732256" w:rsidRDefault="0081345A" w:rsidP="00FF0ADD">
      <w:pPr>
        <w:pStyle w:val="Letterlist2"/>
        <w:numPr>
          <w:ilvl w:val="0"/>
          <w:numId w:val="3"/>
        </w:numPr>
        <w:ind w:left="540" w:hanging="180"/>
      </w:pPr>
      <w:r w:rsidRPr="00732256">
        <w:t xml:space="preserve">Support next steps from OUD Navigator, Care Coordinator implementation </w:t>
      </w:r>
    </w:p>
    <w:p w14:paraId="1EFD3C42" w14:textId="4B945D9C" w:rsidR="0081345A" w:rsidRPr="00C40FF3" w:rsidRDefault="00743BA6" w:rsidP="00B8761E">
      <w:pPr>
        <w:pStyle w:val="Letterlist"/>
      </w:pPr>
      <w:r w:rsidRPr="00743BA6">
        <w:t>Substance Use Disorder (SUD)</w:t>
      </w:r>
      <w:r>
        <w:rPr>
          <w:rFonts w:ascii="Helvetica" w:hAnsi="Helvetica" w:cs="Helvetica"/>
          <w:color w:val="000000"/>
          <w:sz w:val="20"/>
          <w:szCs w:val="20"/>
        </w:rPr>
        <w:t xml:space="preserve"> </w:t>
      </w:r>
      <w:r w:rsidR="0081345A" w:rsidRPr="00C40FF3">
        <w:t>Harm Reduction</w:t>
      </w:r>
    </w:p>
    <w:p w14:paraId="73FD74C2" w14:textId="77777777" w:rsidR="0081345A" w:rsidRPr="00732256" w:rsidRDefault="0081345A" w:rsidP="00FF0ADD">
      <w:pPr>
        <w:pStyle w:val="Letterlist2"/>
        <w:numPr>
          <w:ilvl w:val="0"/>
          <w:numId w:val="3"/>
        </w:numPr>
        <w:ind w:left="540" w:hanging="180"/>
      </w:pPr>
      <w:r w:rsidRPr="00732256">
        <w:t>Understand current health center services for SUD harm reduction, share best practices and challenges, and conduct training(s)</w:t>
      </w:r>
    </w:p>
    <w:p w14:paraId="5D752CF0" w14:textId="6E7BF4B2" w:rsidR="0081345A" w:rsidRPr="00C40FF3" w:rsidRDefault="0081345A" w:rsidP="00B8761E">
      <w:pPr>
        <w:pStyle w:val="Letterlist"/>
      </w:pPr>
      <w:r w:rsidRPr="00C40FF3">
        <w:t xml:space="preserve">Medication Assisted Treatment </w:t>
      </w:r>
      <w:r w:rsidR="00743BA6" w:rsidRPr="00743BA6">
        <w:t xml:space="preserve">(MAT) </w:t>
      </w:r>
      <w:r w:rsidRPr="00C40FF3">
        <w:t>Expansion</w:t>
      </w:r>
    </w:p>
    <w:p w14:paraId="7349D3C4" w14:textId="77777777" w:rsidR="0081345A" w:rsidRPr="00732256" w:rsidRDefault="0081345A" w:rsidP="00FF0ADD">
      <w:pPr>
        <w:pStyle w:val="Letterlist2"/>
        <w:numPr>
          <w:ilvl w:val="0"/>
          <w:numId w:val="3"/>
        </w:numPr>
        <w:ind w:left="540" w:hanging="180"/>
      </w:pPr>
      <w:r w:rsidRPr="00732256">
        <w:t>Share current MAT best practices and challenges among peer group members to support further expansion of this service</w:t>
      </w:r>
    </w:p>
    <w:p w14:paraId="724E0B93" w14:textId="77777777" w:rsidR="0081345A" w:rsidRPr="00C40FF3" w:rsidRDefault="0081345A" w:rsidP="00B8761E">
      <w:pPr>
        <w:pStyle w:val="Letterlist"/>
      </w:pPr>
      <w:r w:rsidRPr="00C40FF3">
        <w:lastRenderedPageBreak/>
        <w:t>Pain Management Services</w:t>
      </w:r>
    </w:p>
    <w:p w14:paraId="371EEC88" w14:textId="77777777" w:rsidR="0081345A" w:rsidRPr="00732256" w:rsidRDefault="0081345A" w:rsidP="00FF0ADD">
      <w:pPr>
        <w:pStyle w:val="Letterlist2"/>
        <w:numPr>
          <w:ilvl w:val="0"/>
          <w:numId w:val="3"/>
        </w:numPr>
        <w:ind w:left="540" w:hanging="180"/>
      </w:pPr>
      <w:r w:rsidRPr="00732256">
        <w:t>Share best practices and resources for supporting patients in seeking pain management support</w:t>
      </w:r>
    </w:p>
    <w:p w14:paraId="3864E710" w14:textId="77777777" w:rsidR="0081345A" w:rsidRPr="00C40FF3" w:rsidRDefault="0081345A" w:rsidP="00B8761E">
      <w:pPr>
        <w:pStyle w:val="Letterlist"/>
      </w:pPr>
      <w:r w:rsidRPr="00C40FF3">
        <w:t>Alcohol Abuse Services</w:t>
      </w:r>
    </w:p>
    <w:p w14:paraId="1201197F" w14:textId="77777777" w:rsidR="0081345A" w:rsidRPr="00732256" w:rsidRDefault="0081345A" w:rsidP="00FF0ADD">
      <w:pPr>
        <w:pStyle w:val="Letterlist2"/>
        <w:numPr>
          <w:ilvl w:val="0"/>
          <w:numId w:val="3"/>
        </w:numPr>
        <w:ind w:left="540" w:hanging="180"/>
      </w:pPr>
      <w:r w:rsidRPr="00732256">
        <w:t>Understand current health center services for alcohol abuse, share best practices, and conduct training(s)</w:t>
      </w:r>
    </w:p>
    <w:p w14:paraId="4F3BD7F4" w14:textId="77777777" w:rsidR="0081345A" w:rsidRPr="00732256" w:rsidRDefault="0081345A" w:rsidP="00B8761E">
      <w:pPr>
        <w:pStyle w:val="Letterlist"/>
      </w:pPr>
      <w:r w:rsidRPr="00732256">
        <w:t>SUD Screening and Treatment for Pregnant Women</w:t>
      </w:r>
    </w:p>
    <w:p w14:paraId="45D89C08" w14:textId="3C5C55EB" w:rsidR="0081345A" w:rsidRPr="00732256" w:rsidRDefault="0081345A" w:rsidP="00FF0ADD">
      <w:pPr>
        <w:pStyle w:val="Letterlist2"/>
        <w:numPr>
          <w:ilvl w:val="0"/>
          <w:numId w:val="3"/>
        </w:numPr>
        <w:ind w:left="540" w:hanging="180"/>
      </w:pPr>
      <w:r w:rsidRPr="00732256">
        <w:t>Share best practices and conduct trainings on how to screen and treat SUD for pregnant women</w:t>
      </w:r>
    </w:p>
    <w:p w14:paraId="21E6CA6E" w14:textId="77777777" w:rsidR="0081345A" w:rsidRPr="00732256" w:rsidRDefault="0081345A" w:rsidP="00B8761E">
      <w:pPr>
        <w:pStyle w:val="Letterlist"/>
      </w:pPr>
      <w:r w:rsidRPr="00732256">
        <w:t>Families and Caregivers</w:t>
      </w:r>
    </w:p>
    <w:p w14:paraId="2DF0AA8A" w14:textId="3D58DBE2" w:rsidR="0081345A" w:rsidRPr="00732256" w:rsidRDefault="0081345A" w:rsidP="00FF0ADD">
      <w:pPr>
        <w:pStyle w:val="Letterlist2"/>
        <w:numPr>
          <w:ilvl w:val="0"/>
          <w:numId w:val="3"/>
        </w:numPr>
        <w:ind w:left="540" w:hanging="180"/>
      </w:pPr>
      <w:r w:rsidRPr="00732256">
        <w:t>Share best practices and conduct training(s) on how to help families and caregivers of those with mental health or substance use diagnoses</w:t>
      </w:r>
    </w:p>
    <w:p w14:paraId="04CB3C0A" w14:textId="0634E17F" w:rsidR="0081345A" w:rsidRPr="00732256" w:rsidRDefault="0081345A" w:rsidP="00B8761E">
      <w:pPr>
        <w:pStyle w:val="Letterlist"/>
      </w:pPr>
      <w:r w:rsidRPr="00732256">
        <w:t>Chronic Disease Management via BH</w:t>
      </w:r>
    </w:p>
    <w:p w14:paraId="03CAFF30" w14:textId="3BCD4E9C" w:rsidR="0081345A" w:rsidRPr="00732256" w:rsidRDefault="0081345A" w:rsidP="00FF0ADD">
      <w:pPr>
        <w:pStyle w:val="Letterlist2"/>
        <w:numPr>
          <w:ilvl w:val="0"/>
          <w:numId w:val="3"/>
        </w:numPr>
        <w:ind w:left="540" w:hanging="180"/>
      </w:pPr>
      <w:r w:rsidRPr="00732256">
        <w:t xml:space="preserve">Explore short-term and billable interventions. Currently, behavioral modification and lifestyle modification </w:t>
      </w:r>
      <w:r w:rsidR="00743BA6">
        <w:t>are</w:t>
      </w:r>
      <w:r w:rsidRPr="00732256">
        <w:t xml:space="preserve"> hard to do for clients without a mental health diagnosis</w:t>
      </w:r>
      <w:r w:rsidR="00743BA6">
        <w:t>.</w:t>
      </w:r>
    </w:p>
    <w:p w14:paraId="1DAC86B8" w14:textId="77777777" w:rsidR="0081345A" w:rsidRPr="00732256" w:rsidRDefault="0081345A" w:rsidP="00B8761E">
      <w:pPr>
        <w:pStyle w:val="Letterlist"/>
      </w:pPr>
      <w:r w:rsidRPr="00732256">
        <w:t>BH Coding</w:t>
      </w:r>
    </w:p>
    <w:p w14:paraId="51B58E83" w14:textId="77777777" w:rsidR="00743BA6" w:rsidRDefault="0081345A" w:rsidP="00FF0ADD">
      <w:pPr>
        <w:pStyle w:val="Letterlist2"/>
        <w:numPr>
          <w:ilvl w:val="0"/>
          <w:numId w:val="3"/>
        </w:numPr>
        <w:ind w:left="540" w:hanging="180"/>
      </w:pPr>
      <w:r w:rsidRPr="00732256">
        <w:t xml:space="preserve">Policy push for z codes to be used (Right now need DX to get paid). </w:t>
      </w:r>
    </w:p>
    <w:p w14:paraId="7EB8EFBF" w14:textId="10B38302" w:rsidR="0081345A" w:rsidRPr="00732256" w:rsidRDefault="0081345A" w:rsidP="00FF0ADD">
      <w:pPr>
        <w:pStyle w:val="Letterlist2"/>
        <w:numPr>
          <w:ilvl w:val="0"/>
          <w:numId w:val="3"/>
        </w:numPr>
        <w:ind w:left="540" w:hanging="180"/>
      </w:pPr>
      <w:r w:rsidRPr="00732256">
        <w:t>Training on BH coding best practices</w:t>
      </w:r>
    </w:p>
    <w:p w14:paraId="17D2675A" w14:textId="5E217818" w:rsidR="0081345A" w:rsidRPr="00732256" w:rsidRDefault="0081345A" w:rsidP="00FF0ADD">
      <w:pPr>
        <w:pStyle w:val="Letterlist2"/>
        <w:numPr>
          <w:ilvl w:val="0"/>
          <w:numId w:val="3"/>
        </w:numPr>
        <w:ind w:left="540" w:hanging="180"/>
      </w:pPr>
      <w:r w:rsidRPr="00732256">
        <w:t xml:space="preserve">Training </w:t>
      </w:r>
      <w:r w:rsidR="00743BA6">
        <w:t>on</w:t>
      </w:r>
      <w:r w:rsidRPr="00732256">
        <w:t xml:space="preserve"> billing dual eligible patients</w:t>
      </w:r>
    </w:p>
    <w:p w14:paraId="37C95175" w14:textId="6965761B" w:rsidR="00912AEF" w:rsidRPr="00A65D5D" w:rsidRDefault="0081345A" w:rsidP="000D3F28">
      <w:pPr>
        <w:pStyle w:val="Letterlist"/>
      </w:pPr>
      <w:r w:rsidRPr="00732256">
        <w:t>Local Resources or Guest Speakers</w:t>
      </w:r>
    </w:p>
    <w:sectPr w:rsidR="00912AEF" w:rsidRPr="00A65D5D" w:rsidSect="0079361A">
      <w:headerReference w:type="default" r:id="rId10"/>
      <w:footerReference w:type="default" r:id="rId11"/>
      <w:pgSz w:w="12240" w:h="15840"/>
      <w:pgMar w:top="1183" w:right="1440" w:bottom="1769" w:left="1440" w:header="77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4761" w14:textId="77777777" w:rsidR="00A63FE4" w:rsidRDefault="00A63FE4" w:rsidP="009979C2">
      <w:r>
        <w:separator/>
      </w:r>
    </w:p>
  </w:endnote>
  <w:endnote w:type="continuationSeparator" w:id="0">
    <w:p w14:paraId="32F1BCE8" w14:textId="77777777" w:rsidR="00A63FE4" w:rsidRDefault="00A63FE4" w:rsidP="009979C2">
      <w:r>
        <w:continuationSeparator/>
      </w:r>
    </w:p>
  </w:endnote>
  <w:endnote w:type="continuationNotice" w:id="1">
    <w:p w14:paraId="48DA93E4" w14:textId="77777777" w:rsidR="00A63FE4" w:rsidRDefault="00A63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962D" w14:textId="157CB5E5" w:rsidR="002B1A3A" w:rsidRDefault="00302C9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1166373"/>
      <w:docPartObj>
        <w:docPartGallery w:val="Page Numbers (Bottom of Page)"/>
        <w:docPartUnique/>
      </w:docPartObj>
    </w:sdtPr>
    <w:sdtContent>
      <w:p w14:paraId="0F143DAA" w14:textId="77777777" w:rsidR="00302C9D" w:rsidRDefault="00302C9D" w:rsidP="00486E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68E4DD8" w14:textId="77777777" w:rsidR="00302C9D" w:rsidRDefault="00302C9D" w:rsidP="00302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01ED" w14:textId="77777777" w:rsidR="00A63FE4" w:rsidRDefault="00A63FE4" w:rsidP="009979C2">
      <w:r>
        <w:separator/>
      </w:r>
    </w:p>
  </w:footnote>
  <w:footnote w:type="continuationSeparator" w:id="0">
    <w:p w14:paraId="2345C49E" w14:textId="77777777" w:rsidR="00A63FE4" w:rsidRDefault="00A63FE4" w:rsidP="009979C2">
      <w:r>
        <w:continuationSeparator/>
      </w:r>
    </w:p>
  </w:footnote>
  <w:footnote w:type="continuationNotice" w:id="1">
    <w:p w14:paraId="501150AA" w14:textId="77777777" w:rsidR="00A63FE4" w:rsidRDefault="00A63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749C" w14:textId="5F94D47F" w:rsidR="009F48B5" w:rsidRPr="009F48B5" w:rsidRDefault="009F48B5" w:rsidP="009F48B5">
    <w:pPr>
      <w:pStyle w:val="SectionHL"/>
      <w:spacing w:before="1200" w:line="760" w:lineRule="exact"/>
      <w:jc w:val="center"/>
      <w:rPr>
        <w:sz w:val="72"/>
        <w:szCs w:val="72"/>
      </w:rPr>
    </w:pPr>
    <w:r w:rsidRPr="00914061">
      <w:rPr>
        <w:rStyle w:val="normaltextrun"/>
        <w:sz w:val="72"/>
        <w:szCs w:val="72"/>
      </w:rPr>
      <w:t xml:space="preserve">Behavioral Health </w:t>
    </w:r>
    <w:r>
      <w:rPr>
        <w:rStyle w:val="normaltextrun"/>
        <w:sz w:val="72"/>
        <w:szCs w:val="72"/>
      </w:rPr>
      <w:br/>
    </w:r>
    <w:r w:rsidRPr="00914061">
      <w:rPr>
        <w:rStyle w:val="normaltextrun"/>
        <w:sz w:val="72"/>
        <w:szCs w:val="72"/>
      </w:rPr>
      <w:t xml:space="preserve">Peer Group </w:t>
    </w:r>
    <w:r w:rsidRPr="00914061">
      <w:rPr>
        <w:rStyle w:val="normaltextrun"/>
        <w:sz w:val="72"/>
        <w:szCs w:val="72"/>
      </w:rPr>
      <w:br/>
    </w:r>
    <w:r>
      <w:rPr>
        <w:rStyle w:val="normaltextrun"/>
        <w:color w:val="007CA3" w:themeColor="accent1"/>
        <w:sz w:val="72"/>
        <w:szCs w:val="72"/>
      </w:rPr>
      <w:t>DRAFT ANNUAL CHARTER</w:t>
    </w:r>
    <w:r w:rsidRPr="00914061">
      <w:rPr>
        <w:rStyle w:val="normaltextrun"/>
        <w:color w:val="007CA3" w:themeColor="accent1"/>
        <w:sz w:val="72"/>
        <w:szCs w:val="7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F21D" w14:textId="39C6E1DF" w:rsidR="00BC1A6E" w:rsidRDefault="0079361A" w:rsidP="0079361A">
    <w:pPr>
      <w:pStyle w:val="SectionHL"/>
      <w:rPr>
        <w:b w:val="0"/>
        <w:bCs w:val="0"/>
        <w:color w:val="007CA3" w:themeColor="accent1"/>
        <w:sz w:val="24"/>
        <w:szCs w:val="24"/>
      </w:rPr>
    </w:pPr>
    <w:r>
      <w:rPr>
        <w:b w:val="0"/>
        <w:bCs w:val="0"/>
        <w:noProof/>
        <w:sz w:val="24"/>
        <w:szCs w:val="24"/>
      </w:rPr>
      <mc:AlternateContent>
        <mc:Choice Requires="wps">
          <w:drawing>
            <wp:anchor distT="0" distB="0" distL="114300" distR="114300" simplePos="0" relativeHeight="251659264" behindDoc="0" locked="0" layoutInCell="1" allowOverlap="1" wp14:anchorId="68C08F35" wp14:editId="3E42D8EB">
              <wp:simplePos x="0" y="0"/>
              <wp:positionH relativeFrom="column">
                <wp:posOffset>0</wp:posOffset>
              </wp:positionH>
              <wp:positionV relativeFrom="paragraph">
                <wp:posOffset>260647</wp:posOffset>
              </wp:positionV>
              <wp:extent cx="6058968" cy="0"/>
              <wp:effectExtent l="0" t="0" r="12065" b="12700"/>
              <wp:wrapNone/>
              <wp:docPr id="54" name="Straight Connector 54"/>
              <wp:cNvGraphicFramePr/>
              <a:graphic xmlns:a="http://schemas.openxmlformats.org/drawingml/2006/main">
                <a:graphicData uri="http://schemas.microsoft.com/office/word/2010/wordprocessingShape">
                  <wps:wsp>
                    <wps:cNvCnPr/>
                    <wps:spPr>
                      <a:xfrm>
                        <a:off x="0" y="0"/>
                        <a:ext cx="6058968"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D4C71" id="Straight Connector 5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5pt" to="477.1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WJH2gEAAA4EAAAOAAAAZHJzL2Uyb0RvYy54bWysU8GO2yAQvVfqPyDujZ2oiXatOHvIanup&#13;&#10;2qjbfgCLhxgJGAQ0dv6+A06cVVupatULNsy8N/Mew/ZhtIadIESNruXLRc0ZOImddseWf/v69O6O&#13;&#10;s5iE64RBBy0/Q+QPu7dvtoNvYIU9mg4CIxIXm8G3vE/JN1UVZQ9WxAV6cBRUGKxItA3HqgtiIHZr&#13;&#10;qlVdb6oBQ+cDSoiRTh+nIN8VfqVAps9KRUjMtJx6S2UNZX3Ja7XbiuYYhO+1vLQh/qELK7SjojPV&#13;&#10;o0iCfQ/6FyqrZcCIKi0k2gqV0hKKBlKzrH9S89wLD0ULmRP9bFP8f7Ty0+kQmO5avn7PmROW7ug5&#13;&#10;BaGPfWJ7dI4cxMAoSE4NPjYE2LtDuOyiP4Qse1TB5i8JYmNx9zy7C2Nikg439frufkPzIK+x6gb0&#13;&#10;IaYPgJbln5Yb7bJw0YjTx5ioGKVeU/KxcWxo+f16tS5ZEY3unrQxOVZmB/YmsJOgW0/jKvdOBK+y&#13;&#10;aGccHWZFk4byl84GJvovoMgV6no5FcjzeOMUUoJLywuvcZSdYYo6mIH1n4GX/AyFMqt/A54RpTK6&#13;&#10;NIOtdhh+Vz2N15bVlH91YNKdLXjB7lxut1hDQ1ecuzyQPNWv9wV+e8a7HwAAAP//AwBQSwMEFAAG&#13;&#10;AAgAAAAhAGEZDK7hAAAACwEAAA8AAABkcnMvZG93bnJldi54bWxMj0FPwkAQhe8m/ofNmHgxsIUg&#13;&#10;kdItIRq9QRRJiLdtd2wLu7O1u0D5947xoJeZzLzMN+9li95ZccIuNJ4UjIYJCKTSm4YqBdv358ED&#13;&#10;iBA1GW09oYILBljk11eZTo0/0xueNrESDKGQagV1jG0qZShrdDoMfYvE2qfvnI48dpU0nT4z3Fk5&#13;&#10;TpKpdLoh/lDrFh9rLA+bo2PKdLV/mX2Fj2J3sHfbvli3r3Kt1O1N/zTnspyDiNjHvwv4ycD+IWdj&#13;&#10;hT+SCcIq4DRRwWTEndXZ/WQMovhdyDyT/zPk3wAAAP//AwBQSwECLQAUAAYACAAAACEAtoM4kv4A&#13;&#10;AADhAQAAEwAAAAAAAAAAAAAAAAAAAAAAW0NvbnRlbnRfVHlwZXNdLnhtbFBLAQItABQABgAIAAAA&#13;&#10;IQA4/SH/1gAAAJQBAAALAAAAAAAAAAAAAAAAAC8BAABfcmVscy8ucmVsc1BLAQItABQABgAIAAAA&#13;&#10;IQAC0WJH2gEAAA4EAAAOAAAAAAAAAAAAAAAAAC4CAABkcnMvZTJvRG9jLnhtbFBLAQItABQABgAI&#13;&#10;AAAAIQBhGQyu4QAAAAsBAAAPAAAAAAAAAAAAAAAAADQEAABkcnMvZG93bnJldi54bWxQSwUGAAAA&#13;&#10;AAQABADzAAAAQgUAAAAA&#13;&#10;" strokecolor="#003c69 [3215]">
              <v:stroke joinstyle="miter"/>
            </v:line>
          </w:pict>
        </mc:Fallback>
      </mc:AlternateContent>
    </w:r>
    <w:r w:rsidRPr="000D2D3C">
      <w:rPr>
        <w:b w:val="0"/>
        <w:bCs w:val="0"/>
        <w:sz w:val="24"/>
        <w:szCs w:val="24"/>
      </w:rPr>
      <w:t xml:space="preserve">Behavioral Health Peer Group </w:t>
    </w:r>
    <w:r w:rsidRPr="000D2D3C">
      <w:rPr>
        <w:b w:val="0"/>
        <w:bCs w:val="0"/>
        <w:color w:val="007CA3" w:themeColor="accent1"/>
        <w:sz w:val="24"/>
        <w:szCs w:val="24"/>
      </w:rPr>
      <w:t>DRAFT Annual Charter</w:t>
    </w:r>
  </w:p>
  <w:p w14:paraId="1DD3F5B7" w14:textId="77777777" w:rsidR="0079361A" w:rsidRPr="0079361A" w:rsidRDefault="0079361A" w:rsidP="0079361A">
    <w:pPr>
      <w:spacing w:line="5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0082"/>
    <w:multiLevelType w:val="multilevel"/>
    <w:tmpl w:val="148CBD3A"/>
    <w:lvl w:ilvl="0">
      <w:start w:val="1"/>
      <w:numFmt w:val="upperLetter"/>
      <w:pStyle w:val="Letterlist"/>
      <w:lvlText w:val="%1."/>
      <w:lvlJc w:val="left"/>
      <w:pPr>
        <w:ind w:left="720" w:hanging="360"/>
      </w:pPr>
    </w:lvl>
    <w:lvl w:ilvl="1">
      <w:start w:val="1"/>
      <w:numFmt w:val="lowerLetter"/>
      <w:pStyle w:val="Letterlist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551CF7"/>
    <w:multiLevelType w:val="hybridMultilevel"/>
    <w:tmpl w:val="37D68B98"/>
    <w:lvl w:ilvl="0" w:tplc="B6E8748E">
      <w:start w:val="1"/>
      <w:numFmt w:val="bullet"/>
      <w:pStyle w:val="subbullets2"/>
      <w:lvlText w:val="o"/>
      <w:lvlJc w:val="left"/>
      <w:pPr>
        <w:ind w:left="1080" w:hanging="360"/>
      </w:pPr>
      <w:rPr>
        <w:rFonts w:ascii="Courier New" w:hAnsi="Courier New" w:cs="Courier New" w:hint="default"/>
        <w:color w:val="003C69" w:themeColor="text2"/>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796C46"/>
    <w:multiLevelType w:val="hybridMultilevel"/>
    <w:tmpl w:val="D00032E0"/>
    <w:lvl w:ilvl="0" w:tplc="2154F9D6">
      <w:start w:val="1"/>
      <w:numFmt w:val="bullet"/>
      <w:pStyle w:val="subbullets"/>
      <w:lvlText w:val=""/>
      <w:lvlJc w:val="left"/>
      <w:pPr>
        <w:ind w:left="1080" w:hanging="360"/>
      </w:pPr>
      <w:rPr>
        <w:rFonts w:ascii="Symbol" w:hAnsi="Symbol" w:hint="default"/>
        <w:color w:val="003C69" w:themeColor="text2"/>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0523990">
    <w:abstractNumId w:val="0"/>
  </w:num>
  <w:num w:numId="2" w16cid:durableId="4425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766071">
    <w:abstractNumId w:val="2"/>
  </w:num>
  <w:num w:numId="4" w16cid:durableId="1458983509">
    <w:abstractNumId w:val="1"/>
  </w:num>
  <w:num w:numId="5" w16cid:durableId="13365691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2C"/>
    <w:rsid w:val="0000042D"/>
    <w:rsid w:val="000156C6"/>
    <w:rsid w:val="00053051"/>
    <w:rsid w:val="000657AB"/>
    <w:rsid w:val="00072033"/>
    <w:rsid w:val="00077A6E"/>
    <w:rsid w:val="00096A90"/>
    <w:rsid w:val="000A03DB"/>
    <w:rsid w:val="000A29B4"/>
    <w:rsid w:val="000B163F"/>
    <w:rsid w:val="000D2D3C"/>
    <w:rsid w:val="000D3F28"/>
    <w:rsid w:val="0010011B"/>
    <w:rsid w:val="001005DF"/>
    <w:rsid w:val="001112FD"/>
    <w:rsid w:val="00122FFE"/>
    <w:rsid w:val="00151281"/>
    <w:rsid w:val="00170929"/>
    <w:rsid w:val="001738C0"/>
    <w:rsid w:val="00175CC4"/>
    <w:rsid w:val="00190462"/>
    <w:rsid w:val="001E4A88"/>
    <w:rsid w:val="001F462B"/>
    <w:rsid w:val="001F5F0F"/>
    <w:rsid w:val="002030B9"/>
    <w:rsid w:val="0020434B"/>
    <w:rsid w:val="00204B17"/>
    <w:rsid w:val="0020744E"/>
    <w:rsid w:val="002238DC"/>
    <w:rsid w:val="00265D0C"/>
    <w:rsid w:val="002740CC"/>
    <w:rsid w:val="00275986"/>
    <w:rsid w:val="002865CF"/>
    <w:rsid w:val="0029016D"/>
    <w:rsid w:val="002B1A3A"/>
    <w:rsid w:val="002F6044"/>
    <w:rsid w:val="00302C9D"/>
    <w:rsid w:val="00307B22"/>
    <w:rsid w:val="00311324"/>
    <w:rsid w:val="00317181"/>
    <w:rsid w:val="003232D4"/>
    <w:rsid w:val="0033046D"/>
    <w:rsid w:val="00350A66"/>
    <w:rsid w:val="0036401F"/>
    <w:rsid w:val="003713D2"/>
    <w:rsid w:val="00372F56"/>
    <w:rsid w:val="003A3A45"/>
    <w:rsid w:val="003C4F4F"/>
    <w:rsid w:val="003D7719"/>
    <w:rsid w:val="00412E0C"/>
    <w:rsid w:val="00421EC1"/>
    <w:rsid w:val="004557C8"/>
    <w:rsid w:val="00486E25"/>
    <w:rsid w:val="004C1431"/>
    <w:rsid w:val="004D32EE"/>
    <w:rsid w:val="004D5A5D"/>
    <w:rsid w:val="004D5EAF"/>
    <w:rsid w:val="004E2DE2"/>
    <w:rsid w:val="004E5BD3"/>
    <w:rsid w:val="005015E3"/>
    <w:rsid w:val="005128E3"/>
    <w:rsid w:val="005762A6"/>
    <w:rsid w:val="00594AD2"/>
    <w:rsid w:val="005A5CEF"/>
    <w:rsid w:val="005A7D9F"/>
    <w:rsid w:val="005D1864"/>
    <w:rsid w:val="005D5A38"/>
    <w:rsid w:val="005E28AE"/>
    <w:rsid w:val="005E7BCF"/>
    <w:rsid w:val="005F665B"/>
    <w:rsid w:val="00636460"/>
    <w:rsid w:val="00695D72"/>
    <w:rsid w:val="00697B52"/>
    <w:rsid w:val="00697D92"/>
    <w:rsid w:val="006B4951"/>
    <w:rsid w:val="006C1ADF"/>
    <w:rsid w:val="006E26CB"/>
    <w:rsid w:val="007004BC"/>
    <w:rsid w:val="00707F10"/>
    <w:rsid w:val="00710E4A"/>
    <w:rsid w:val="00711B80"/>
    <w:rsid w:val="0073185E"/>
    <w:rsid w:val="00732256"/>
    <w:rsid w:val="00743BA6"/>
    <w:rsid w:val="00752A1F"/>
    <w:rsid w:val="0076405C"/>
    <w:rsid w:val="0076461A"/>
    <w:rsid w:val="007678E4"/>
    <w:rsid w:val="00770FC3"/>
    <w:rsid w:val="007741CC"/>
    <w:rsid w:val="0078259D"/>
    <w:rsid w:val="0079361A"/>
    <w:rsid w:val="007A23EA"/>
    <w:rsid w:val="0081345A"/>
    <w:rsid w:val="008227E8"/>
    <w:rsid w:val="008263AC"/>
    <w:rsid w:val="00832DA3"/>
    <w:rsid w:val="00833EAA"/>
    <w:rsid w:val="00855656"/>
    <w:rsid w:val="00894A8E"/>
    <w:rsid w:val="00894A9A"/>
    <w:rsid w:val="008A3453"/>
    <w:rsid w:val="008A575D"/>
    <w:rsid w:val="008B126B"/>
    <w:rsid w:val="008D09BB"/>
    <w:rsid w:val="00912AEF"/>
    <w:rsid w:val="00914061"/>
    <w:rsid w:val="00924D59"/>
    <w:rsid w:val="00926023"/>
    <w:rsid w:val="00932DC5"/>
    <w:rsid w:val="00953AD0"/>
    <w:rsid w:val="00996052"/>
    <w:rsid w:val="009979C2"/>
    <w:rsid w:val="009B0FF0"/>
    <w:rsid w:val="009C2EBA"/>
    <w:rsid w:val="009E18ED"/>
    <w:rsid w:val="009F33F3"/>
    <w:rsid w:val="009F48B5"/>
    <w:rsid w:val="00A20261"/>
    <w:rsid w:val="00A466BF"/>
    <w:rsid w:val="00A63FE4"/>
    <w:rsid w:val="00A65D5D"/>
    <w:rsid w:val="00AA5CF7"/>
    <w:rsid w:val="00AF411C"/>
    <w:rsid w:val="00B01E2D"/>
    <w:rsid w:val="00B04AEF"/>
    <w:rsid w:val="00B0759E"/>
    <w:rsid w:val="00B11EB3"/>
    <w:rsid w:val="00B2428C"/>
    <w:rsid w:val="00B52BF7"/>
    <w:rsid w:val="00B62DAD"/>
    <w:rsid w:val="00B81F9D"/>
    <w:rsid w:val="00B8761E"/>
    <w:rsid w:val="00BA7AC7"/>
    <w:rsid w:val="00BB356D"/>
    <w:rsid w:val="00BC1A6E"/>
    <w:rsid w:val="00BC7CD0"/>
    <w:rsid w:val="00BE340B"/>
    <w:rsid w:val="00BE7925"/>
    <w:rsid w:val="00C40FF3"/>
    <w:rsid w:val="00C418DE"/>
    <w:rsid w:val="00C611B9"/>
    <w:rsid w:val="00C70FCD"/>
    <w:rsid w:val="00C831B5"/>
    <w:rsid w:val="00C94BC0"/>
    <w:rsid w:val="00CA0B5A"/>
    <w:rsid w:val="00CC355D"/>
    <w:rsid w:val="00CD3DDC"/>
    <w:rsid w:val="00CF271D"/>
    <w:rsid w:val="00D000B2"/>
    <w:rsid w:val="00D01EF3"/>
    <w:rsid w:val="00D24A9D"/>
    <w:rsid w:val="00D25426"/>
    <w:rsid w:val="00D536AF"/>
    <w:rsid w:val="00D90F5F"/>
    <w:rsid w:val="00D96131"/>
    <w:rsid w:val="00DB6B2C"/>
    <w:rsid w:val="00DB7BCC"/>
    <w:rsid w:val="00DC10A4"/>
    <w:rsid w:val="00E218F6"/>
    <w:rsid w:val="00E358E4"/>
    <w:rsid w:val="00E464B9"/>
    <w:rsid w:val="00E55ADD"/>
    <w:rsid w:val="00EA60F3"/>
    <w:rsid w:val="00EB239D"/>
    <w:rsid w:val="00EB310B"/>
    <w:rsid w:val="00ED5C78"/>
    <w:rsid w:val="00EE548B"/>
    <w:rsid w:val="00EE6555"/>
    <w:rsid w:val="00F02AFE"/>
    <w:rsid w:val="00F151C6"/>
    <w:rsid w:val="00F72FDD"/>
    <w:rsid w:val="00F9521C"/>
    <w:rsid w:val="00FA5822"/>
    <w:rsid w:val="00FF0ADD"/>
    <w:rsid w:val="0D78547E"/>
    <w:rsid w:val="23B12F3C"/>
    <w:rsid w:val="26DFC639"/>
    <w:rsid w:val="29A240E7"/>
    <w:rsid w:val="3A5771BB"/>
    <w:rsid w:val="43CB0F24"/>
    <w:rsid w:val="480CEEDF"/>
    <w:rsid w:val="4919D2B4"/>
    <w:rsid w:val="53C3EFB0"/>
    <w:rsid w:val="648CD1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52091"/>
  <w15:chartTrackingRefBased/>
  <w15:docId w15:val="{B82A2963-2B01-4DEB-A390-2DFC653C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B2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05DF"/>
    <w:pPr>
      <w:spacing w:after="120" w:line="280" w:lineRule="exact"/>
    </w:pPr>
    <w:rPr>
      <w:rFonts w:ascii="Calibri" w:eastAsia="Arial" w:hAnsi="Calibri" w:cs="Arial"/>
    </w:rPr>
  </w:style>
  <w:style w:type="character" w:customStyle="1" w:styleId="normaltextrun">
    <w:name w:val="normaltextrun"/>
    <w:basedOn w:val="DefaultParagraphFont"/>
    <w:rsid w:val="005128E3"/>
  </w:style>
  <w:style w:type="character" w:customStyle="1" w:styleId="eop">
    <w:name w:val="eop"/>
    <w:basedOn w:val="DefaultParagraphFont"/>
    <w:rsid w:val="005128E3"/>
  </w:style>
  <w:style w:type="paragraph" w:styleId="ListParagraph">
    <w:name w:val="List Paragraph"/>
    <w:basedOn w:val="Normal"/>
    <w:uiPriority w:val="34"/>
    <w:qFormat/>
    <w:rsid w:val="005D5A38"/>
    <w:pPr>
      <w:ind w:left="720"/>
      <w:contextualSpacing/>
    </w:pPr>
  </w:style>
  <w:style w:type="character" w:styleId="CommentReference">
    <w:name w:val="annotation reference"/>
    <w:basedOn w:val="DefaultParagraphFont"/>
    <w:uiPriority w:val="99"/>
    <w:semiHidden/>
    <w:unhideWhenUsed/>
    <w:rsid w:val="00F151C6"/>
    <w:rPr>
      <w:sz w:val="16"/>
      <w:szCs w:val="16"/>
    </w:rPr>
  </w:style>
  <w:style w:type="paragraph" w:styleId="CommentText">
    <w:name w:val="annotation text"/>
    <w:basedOn w:val="Normal"/>
    <w:link w:val="CommentTextChar"/>
    <w:uiPriority w:val="99"/>
    <w:unhideWhenUsed/>
    <w:rsid w:val="00F151C6"/>
    <w:rPr>
      <w:sz w:val="20"/>
      <w:szCs w:val="20"/>
    </w:rPr>
  </w:style>
  <w:style w:type="character" w:customStyle="1" w:styleId="CommentTextChar">
    <w:name w:val="Comment Text Char"/>
    <w:basedOn w:val="DefaultParagraphFont"/>
    <w:link w:val="CommentText"/>
    <w:uiPriority w:val="99"/>
    <w:rsid w:val="00F151C6"/>
    <w:rPr>
      <w:sz w:val="20"/>
      <w:szCs w:val="20"/>
    </w:rPr>
  </w:style>
  <w:style w:type="paragraph" w:styleId="CommentSubject">
    <w:name w:val="annotation subject"/>
    <w:basedOn w:val="CommentText"/>
    <w:next w:val="CommentText"/>
    <w:link w:val="CommentSubjectChar"/>
    <w:uiPriority w:val="99"/>
    <w:semiHidden/>
    <w:unhideWhenUsed/>
    <w:rsid w:val="00F151C6"/>
    <w:rPr>
      <w:b/>
      <w:bCs/>
    </w:rPr>
  </w:style>
  <w:style w:type="character" w:customStyle="1" w:styleId="CommentSubjectChar">
    <w:name w:val="Comment Subject Char"/>
    <w:basedOn w:val="CommentTextChar"/>
    <w:link w:val="CommentSubject"/>
    <w:uiPriority w:val="99"/>
    <w:semiHidden/>
    <w:rsid w:val="00F151C6"/>
    <w:rPr>
      <w:b/>
      <w:bCs/>
      <w:sz w:val="20"/>
      <w:szCs w:val="20"/>
    </w:rPr>
  </w:style>
  <w:style w:type="paragraph" w:styleId="Header">
    <w:name w:val="header"/>
    <w:basedOn w:val="Normal"/>
    <w:link w:val="HeaderChar"/>
    <w:uiPriority w:val="99"/>
    <w:unhideWhenUsed/>
    <w:rsid w:val="009979C2"/>
    <w:pPr>
      <w:tabs>
        <w:tab w:val="center" w:pos="4680"/>
        <w:tab w:val="right" w:pos="9360"/>
      </w:tabs>
    </w:pPr>
  </w:style>
  <w:style w:type="character" w:customStyle="1" w:styleId="HeaderChar">
    <w:name w:val="Header Char"/>
    <w:basedOn w:val="DefaultParagraphFont"/>
    <w:link w:val="Header"/>
    <w:uiPriority w:val="99"/>
    <w:rsid w:val="009979C2"/>
  </w:style>
  <w:style w:type="paragraph" w:styleId="Footer">
    <w:name w:val="footer"/>
    <w:basedOn w:val="Normal"/>
    <w:link w:val="FooterChar"/>
    <w:uiPriority w:val="99"/>
    <w:unhideWhenUsed/>
    <w:rsid w:val="009979C2"/>
    <w:pPr>
      <w:tabs>
        <w:tab w:val="center" w:pos="4680"/>
        <w:tab w:val="right" w:pos="9360"/>
      </w:tabs>
    </w:pPr>
  </w:style>
  <w:style w:type="character" w:customStyle="1" w:styleId="FooterChar">
    <w:name w:val="Footer Char"/>
    <w:basedOn w:val="DefaultParagraphFont"/>
    <w:link w:val="Footer"/>
    <w:uiPriority w:val="99"/>
    <w:rsid w:val="009979C2"/>
  </w:style>
  <w:style w:type="character" w:customStyle="1" w:styleId="lead-in">
    <w:name w:val="lead-in"/>
    <w:uiPriority w:val="1"/>
    <w:qFormat/>
    <w:rsid w:val="001005DF"/>
    <w:rPr>
      <w:rFonts w:asciiTheme="minorHAnsi" w:hAnsiTheme="minorHAnsi"/>
      <w:b/>
      <w:bCs/>
      <w:color w:val="003C69" w:themeColor="text2"/>
      <w:sz w:val="24"/>
      <w:lang w:val="en"/>
    </w:rPr>
  </w:style>
  <w:style w:type="paragraph" w:customStyle="1" w:styleId="SectionHL">
    <w:name w:val="Section HL"/>
    <w:next w:val="Normal"/>
    <w:qFormat/>
    <w:rsid w:val="001738C0"/>
    <w:pPr>
      <w:spacing w:after="240" w:line="360" w:lineRule="exact"/>
    </w:pPr>
    <w:rPr>
      <w:rFonts w:ascii="Calibri" w:hAnsi="Calibri" w:cs="Arial"/>
      <w:b/>
      <w:bCs/>
      <w:caps/>
      <w:color w:val="003C69" w:themeColor="text2"/>
      <w:sz w:val="36"/>
      <w:szCs w:val="36"/>
    </w:rPr>
  </w:style>
  <w:style w:type="paragraph" w:customStyle="1" w:styleId="Normal0">
    <w:name w:val="Normal0"/>
    <w:qFormat/>
    <w:rsid w:val="00912AEF"/>
    <w:pPr>
      <w:spacing w:after="200" w:line="276" w:lineRule="auto"/>
    </w:pPr>
    <w:rPr>
      <w:rFonts w:ascii="Calibri" w:eastAsia="Calibri" w:hAnsi="Calibri" w:cs="Calibri"/>
      <w:sz w:val="22"/>
      <w:szCs w:val="22"/>
      <w:lang w:val="en-CA"/>
    </w:rPr>
  </w:style>
  <w:style w:type="table" w:styleId="TableGrid">
    <w:name w:val="Table Grid"/>
    <w:basedOn w:val="TableNormal"/>
    <w:uiPriority w:val="59"/>
    <w:rsid w:val="00912AEF"/>
    <w:rPr>
      <w:rFonts w:ascii="Calibri" w:eastAsia="Calibri" w:hAnsi="Calibri" w:cs="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345A"/>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81345A"/>
    <w:rPr>
      <w:rFonts w:ascii="Arial" w:eastAsia="Arial" w:hAnsi="Arial" w:cs="Arial"/>
      <w:sz w:val="52"/>
      <w:szCs w:val="52"/>
      <w:lang w:val="en"/>
    </w:rPr>
  </w:style>
  <w:style w:type="paragraph" w:customStyle="1" w:styleId="Letterlist">
    <w:name w:val="Letter list"/>
    <w:qFormat/>
    <w:rsid w:val="00B8761E"/>
    <w:pPr>
      <w:numPr>
        <w:numId w:val="1"/>
      </w:numPr>
      <w:spacing w:before="160" w:line="259" w:lineRule="auto"/>
      <w:ind w:left="360"/>
    </w:pPr>
    <w:rPr>
      <w:rFonts w:ascii="Calibri" w:eastAsia="Calibri" w:hAnsi="Calibri" w:cs="Calibri"/>
      <w:b/>
      <w:bCs/>
      <w:color w:val="595959" w:themeColor="text1" w:themeTint="A6"/>
    </w:rPr>
  </w:style>
  <w:style w:type="paragraph" w:customStyle="1" w:styleId="Letterlist2">
    <w:name w:val="Letter list 2"/>
    <w:qFormat/>
    <w:rsid w:val="000A29B4"/>
    <w:pPr>
      <w:numPr>
        <w:ilvl w:val="1"/>
        <w:numId w:val="1"/>
      </w:numPr>
      <w:spacing w:after="40" w:line="259" w:lineRule="auto"/>
      <w:ind w:right="446"/>
    </w:pPr>
    <w:rPr>
      <w:rFonts w:ascii="Calibri" w:eastAsia="Calibri" w:hAnsi="Calibri" w:cs="Calibri"/>
    </w:rPr>
  </w:style>
  <w:style w:type="table" w:styleId="ListTable2-Accent4">
    <w:name w:val="List Table 2 Accent 4"/>
    <w:basedOn w:val="TableNormal"/>
    <w:uiPriority w:val="47"/>
    <w:rsid w:val="00953AD0"/>
    <w:tblPr>
      <w:tblStyleRowBandSize w:val="1"/>
      <w:tblStyleColBandSize w:val="1"/>
      <w:tblBorders>
        <w:top w:val="single" w:sz="4" w:space="0" w:color="5FACE3" w:themeColor="accent4" w:themeTint="99"/>
        <w:bottom w:val="single" w:sz="4" w:space="0" w:color="5FACE3" w:themeColor="accent4" w:themeTint="99"/>
        <w:insideH w:val="single" w:sz="4" w:space="0" w:color="5FACE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3F5" w:themeFill="accent4" w:themeFillTint="33"/>
      </w:tcPr>
    </w:tblStylePr>
    <w:tblStylePr w:type="band1Horz">
      <w:tblPr/>
      <w:tcPr>
        <w:shd w:val="clear" w:color="auto" w:fill="C9E3F5" w:themeFill="accent4" w:themeFillTint="33"/>
      </w:tcPr>
    </w:tblStylePr>
  </w:style>
  <w:style w:type="character" w:styleId="PageNumber">
    <w:name w:val="page number"/>
    <w:basedOn w:val="DefaultParagraphFont"/>
    <w:uiPriority w:val="99"/>
    <w:semiHidden/>
    <w:unhideWhenUsed/>
    <w:rsid w:val="007741CC"/>
  </w:style>
  <w:style w:type="paragraph" w:customStyle="1" w:styleId="subbullets">
    <w:name w:val="sub bullets"/>
    <w:qFormat/>
    <w:rsid w:val="00A466BF"/>
    <w:pPr>
      <w:numPr>
        <w:numId w:val="3"/>
      </w:numPr>
      <w:spacing w:before="60" w:after="60"/>
      <w:ind w:left="562" w:hanging="202"/>
    </w:pPr>
    <w:rPr>
      <w:rFonts w:ascii="Calibri" w:eastAsia="Calibri" w:hAnsi="Calibri" w:cs="Calibri"/>
    </w:rPr>
  </w:style>
  <w:style w:type="paragraph" w:customStyle="1" w:styleId="subbullets2">
    <w:name w:val="sub bullets 2"/>
    <w:qFormat/>
    <w:rsid w:val="009E18ED"/>
    <w:pPr>
      <w:numPr>
        <w:numId w:val="4"/>
      </w:numPr>
      <w:spacing w:line="259" w:lineRule="auto"/>
      <w:ind w:left="810" w:hanging="27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2787">
      <w:bodyDiv w:val="1"/>
      <w:marLeft w:val="0"/>
      <w:marRight w:val="0"/>
      <w:marTop w:val="0"/>
      <w:marBottom w:val="0"/>
      <w:divBdr>
        <w:top w:val="none" w:sz="0" w:space="0" w:color="auto"/>
        <w:left w:val="none" w:sz="0" w:space="0" w:color="auto"/>
        <w:bottom w:val="none" w:sz="0" w:space="0" w:color="auto"/>
        <w:right w:val="none" w:sz="0" w:space="0" w:color="auto"/>
      </w:divBdr>
    </w:div>
    <w:div w:id="190267297">
      <w:bodyDiv w:val="1"/>
      <w:marLeft w:val="0"/>
      <w:marRight w:val="0"/>
      <w:marTop w:val="0"/>
      <w:marBottom w:val="0"/>
      <w:divBdr>
        <w:top w:val="none" w:sz="0" w:space="0" w:color="auto"/>
        <w:left w:val="none" w:sz="0" w:space="0" w:color="auto"/>
        <w:bottom w:val="none" w:sz="0" w:space="0" w:color="auto"/>
        <w:right w:val="none" w:sz="0" w:space="0" w:color="auto"/>
      </w:divBdr>
      <w:divsChild>
        <w:div w:id="161118263">
          <w:marLeft w:val="0"/>
          <w:marRight w:val="0"/>
          <w:marTop w:val="0"/>
          <w:marBottom w:val="0"/>
          <w:divBdr>
            <w:top w:val="none" w:sz="0" w:space="0" w:color="auto"/>
            <w:left w:val="none" w:sz="0" w:space="0" w:color="auto"/>
            <w:bottom w:val="none" w:sz="0" w:space="0" w:color="auto"/>
            <w:right w:val="none" w:sz="0" w:space="0" w:color="auto"/>
          </w:divBdr>
        </w:div>
        <w:div w:id="121655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000000"/>
      </a:dk1>
      <a:lt1>
        <a:srgbClr val="FFFFFF"/>
      </a:lt1>
      <a:dk2>
        <a:srgbClr val="003C69"/>
      </a:dk2>
      <a:lt2>
        <a:srgbClr val="FFFFFF"/>
      </a:lt2>
      <a:accent1>
        <a:srgbClr val="007CA3"/>
      </a:accent1>
      <a:accent2>
        <a:srgbClr val="A50063"/>
      </a:accent2>
      <a:accent3>
        <a:srgbClr val="0055B7"/>
      </a:accent3>
      <a:accent4>
        <a:srgbClr val="1D6FA9"/>
      </a:accent4>
      <a:accent5>
        <a:srgbClr val="60269D"/>
      </a:accent5>
      <a:accent6>
        <a:srgbClr val="E87100"/>
      </a:accent6>
      <a:hlink>
        <a:srgbClr val="092E98"/>
      </a:hlink>
      <a:folHlink>
        <a:srgbClr val="6D6E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D14E-FD3E-464D-924C-D2E4AABF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alijost alijost</dc:creator>
  <cp:keywords/>
  <dc:description/>
  <cp:lastModifiedBy>Aline Lin</cp:lastModifiedBy>
  <cp:revision>2</cp:revision>
  <cp:lastPrinted>2022-12-27T00:00:00Z</cp:lastPrinted>
  <dcterms:created xsi:type="dcterms:W3CDTF">2023-08-26T05:09:00Z</dcterms:created>
  <dcterms:modified xsi:type="dcterms:W3CDTF">2023-08-26T05:09:00Z</dcterms:modified>
</cp:coreProperties>
</file>